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7D936" w14:textId="45A66F8E" w:rsidR="00284875" w:rsidRPr="00372761" w:rsidRDefault="00284875" w:rsidP="00372761">
      <w:pPr>
        <w:pStyle w:val="Heading21"/>
        <w:widowControl/>
        <w:suppressAutoHyphens/>
        <w:spacing w:before="0" w:after="0"/>
        <w:ind w:firstLine="0"/>
        <w:jc w:val="both"/>
        <w:outlineLvl w:val="9"/>
        <w:rPr>
          <w:rStyle w:val="Heading20"/>
          <w:rFonts w:ascii="Verdana" w:hAnsi="Verdana"/>
          <w:b/>
          <w:sz w:val="32"/>
        </w:rPr>
      </w:pPr>
      <w:r w:rsidRPr="00372761">
        <w:rPr>
          <w:rStyle w:val="Heading20"/>
          <w:rFonts w:ascii="Verdana" w:hAnsi="Verdana"/>
          <w:b/>
          <w:sz w:val="32"/>
        </w:rPr>
        <w:t>On “September 1, 1939” by W. H. Auden</w:t>
      </w:r>
      <w:r w:rsidRPr="00372761">
        <w:rPr>
          <w:rStyle w:val="FootnoteReference"/>
          <w:rFonts w:ascii="Verdana" w:hAnsi="Verdana"/>
          <w:b/>
          <w:i w:val="0"/>
          <w:iCs w:val="0"/>
          <w:position w:val="6"/>
          <w:sz w:val="24"/>
          <w:szCs w:val="24"/>
        </w:rPr>
        <w:footnoteReference w:id="1"/>
      </w:r>
    </w:p>
    <w:p w14:paraId="14D9CACC" w14:textId="77777777" w:rsidR="00BF6A44" w:rsidRPr="00372761" w:rsidRDefault="00BF6A44" w:rsidP="00372761">
      <w:pPr>
        <w:pStyle w:val="Heading11"/>
        <w:widowControl/>
        <w:suppressAutoHyphens/>
        <w:spacing w:after="0"/>
        <w:jc w:val="both"/>
        <w:outlineLvl w:val="9"/>
        <w:rPr>
          <w:rFonts w:ascii="Verdana" w:hAnsi="Verdana"/>
          <w:sz w:val="24"/>
          <w:szCs w:val="30"/>
        </w:rPr>
      </w:pPr>
      <w:r w:rsidRPr="00372761">
        <w:rPr>
          <w:rStyle w:val="Heading10"/>
          <w:rFonts w:ascii="Verdana" w:hAnsi="Verdana"/>
          <w:sz w:val="24"/>
          <w:szCs w:val="30"/>
        </w:rPr>
        <w:t>Joseph Brodsky</w:t>
      </w:r>
    </w:p>
    <w:p w14:paraId="1D12782D" w14:textId="77777777" w:rsidR="00BF6A44" w:rsidRPr="007A17A4" w:rsidRDefault="00BF6A44" w:rsidP="00372761">
      <w:pPr>
        <w:pStyle w:val="Heading21"/>
        <w:widowControl/>
        <w:suppressAutoHyphens/>
        <w:spacing w:before="0" w:after="0"/>
        <w:ind w:firstLine="0"/>
        <w:jc w:val="both"/>
        <w:outlineLvl w:val="9"/>
        <w:rPr>
          <w:rFonts w:ascii="Verdana" w:hAnsi="Verdana"/>
          <w:sz w:val="20"/>
        </w:rPr>
      </w:pPr>
    </w:p>
    <w:p w14:paraId="4635F96F" w14:textId="77777777" w:rsidR="00284875" w:rsidRDefault="00284875" w:rsidP="00372761">
      <w:pPr>
        <w:pStyle w:val="BodyText"/>
        <w:suppressAutoHyphens/>
        <w:spacing w:after="0" w:line="240" w:lineRule="auto"/>
        <w:jc w:val="both"/>
        <w:rPr>
          <w:rStyle w:val="BodyTextChar"/>
          <w:rFonts w:ascii="Verdana" w:hAnsi="Verdana"/>
          <w:sz w:val="20"/>
        </w:rPr>
      </w:pPr>
      <w:r>
        <w:rPr>
          <w:rStyle w:val="BodyTextChar"/>
          <w:rFonts w:ascii="Verdana" w:hAnsi="Verdana"/>
          <w:sz w:val="20"/>
        </w:rPr>
        <w:t>1</w:t>
      </w:r>
    </w:p>
    <w:p w14:paraId="1FAEE746" w14:textId="77777777" w:rsidR="00284875" w:rsidRDefault="00284875" w:rsidP="00372761">
      <w:pPr>
        <w:pStyle w:val="BodyText"/>
        <w:suppressAutoHyphens/>
        <w:spacing w:after="0" w:line="240" w:lineRule="auto"/>
        <w:ind w:firstLine="283"/>
        <w:jc w:val="both"/>
        <w:rPr>
          <w:rStyle w:val="BodyTextChar"/>
          <w:rFonts w:ascii="Verdana" w:hAnsi="Verdana"/>
          <w:sz w:val="20"/>
        </w:rPr>
      </w:pPr>
    </w:p>
    <w:p w14:paraId="13EB3B01"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poem in front of you has ninety-nine lines, and time permitting, we’ll be going over each one of them. It may seem, and indeed be, tedious; but by doing so we have a better chance to learn something about its author as well as about the strategy of a lyrical poem in general. For this is a lyrical poem, its subject matter notwithstanding.</w:t>
      </w:r>
    </w:p>
    <w:p w14:paraId="42434F4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Because every work of art, be it a poem or a cupola, is understandably a self-portrait of its author, we won’t strain ourselves too hard trying to distinguish between the au</w:t>
      </w:r>
      <w:r w:rsidRPr="00983547">
        <w:rPr>
          <w:rStyle w:val="BodyTextChar"/>
          <w:rFonts w:ascii="Verdana" w:hAnsi="Verdana"/>
          <w:sz w:val="20"/>
        </w:rPr>
        <w:softHyphen/>
        <w:t>thor</w:t>
      </w:r>
      <w:r>
        <w:rPr>
          <w:rStyle w:val="BodyTextChar"/>
          <w:rFonts w:ascii="Verdana" w:hAnsi="Verdana"/>
          <w:sz w:val="20"/>
        </w:rPr>
        <w:t>’s</w:t>
      </w:r>
      <w:r w:rsidRPr="00983547">
        <w:rPr>
          <w:rStyle w:val="BodyTextChar"/>
          <w:rFonts w:ascii="Verdana" w:hAnsi="Verdana"/>
          <w:sz w:val="20"/>
        </w:rPr>
        <w:t xml:space="preserve"> persona and the poem</w:t>
      </w:r>
      <w:r>
        <w:rPr>
          <w:rStyle w:val="BodyTextChar"/>
          <w:rFonts w:ascii="Verdana" w:hAnsi="Verdana"/>
          <w:sz w:val="20"/>
        </w:rPr>
        <w:t>’s</w:t>
      </w:r>
      <w:r w:rsidRPr="00983547">
        <w:rPr>
          <w:rStyle w:val="BodyTextChar"/>
          <w:rFonts w:ascii="Verdana" w:hAnsi="Verdana"/>
          <w:sz w:val="20"/>
        </w:rPr>
        <w:t xml:space="preserve"> lyrical hero. As a rule, such distinctions are quite meaningless, if only because a lyrical hero is invariably an author</w:t>
      </w:r>
      <w:r>
        <w:rPr>
          <w:rStyle w:val="BodyTextChar"/>
          <w:rFonts w:ascii="Verdana" w:hAnsi="Verdana"/>
          <w:sz w:val="20"/>
        </w:rPr>
        <w:t>’s</w:t>
      </w:r>
      <w:r w:rsidRPr="00983547">
        <w:rPr>
          <w:rStyle w:val="BodyTextChar"/>
          <w:rFonts w:ascii="Verdana" w:hAnsi="Verdana"/>
          <w:sz w:val="20"/>
        </w:rPr>
        <w:t xml:space="preserve"> self-projection.</w:t>
      </w:r>
    </w:p>
    <w:p w14:paraId="2B4566A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author of this poem, as you already know, having been made to memorize it, is a critic of his century; but he is a part of this century also. So his criticism of it nearly</w:t>
      </w:r>
      <w:r>
        <w:rPr>
          <w:rStyle w:val="BodyTextChar"/>
          <w:rFonts w:ascii="Verdana" w:hAnsi="Verdana"/>
          <w:sz w:val="20"/>
        </w:rPr>
        <w:t xml:space="preserve"> </w:t>
      </w:r>
      <w:r w:rsidRPr="00983547">
        <w:rPr>
          <w:rStyle w:val="BodyTextChar"/>
          <w:rFonts w:ascii="Verdana" w:hAnsi="Verdana"/>
          <w:sz w:val="20"/>
        </w:rPr>
        <w:t>always is self-criticism as well, and this is what imparts to his voice in this poem its lyrical poise. If you think that there are other recipes for successful poetic operation, you are in for oblivion.</w:t>
      </w:r>
    </w:p>
    <w:p w14:paraId="20800B4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 are going to examine this poem</w:t>
      </w:r>
      <w:r>
        <w:rPr>
          <w:rStyle w:val="BodyTextChar"/>
          <w:rFonts w:ascii="Verdana" w:hAnsi="Verdana"/>
          <w:sz w:val="20"/>
        </w:rPr>
        <w:t>’s</w:t>
      </w:r>
      <w:r w:rsidRPr="00983547">
        <w:rPr>
          <w:rStyle w:val="BodyTextChar"/>
          <w:rFonts w:ascii="Verdana" w:hAnsi="Verdana"/>
          <w:sz w:val="20"/>
        </w:rPr>
        <w:t xml:space="preserve"> linguistic content, since vocabulary is what distinguishes one writer from an</w:t>
      </w:r>
      <w:r w:rsidRPr="00983547">
        <w:rPr>
          <w:rStyle w:val="BodyTextChar"/>
          <w:rFonts w:ascii="Verdana" w:hAnsi="Verdana"/>
          <w:sz w:val="20"/>
        </w:rPr>
        <w:softHyphen/>
        <w:t>other. We will also pay attention to the ideas the poet puts forth, as well as to his rhyme schemes, for it</w:t>
      </w:r>
      <w:r>
        <w:rPr>
          <w:rStyle w:val="BodyTextChar"/>
          <w:rFonts w:ascii="Verdana" w:hAnsi="Verdana"/>
          <w:sz w:val="20"/>
        </w:rPr>
        <w:t>’s</w:t>
      </w:r>
      <w:r w:rsidRPr="00983547">
        <w:rPr>
          <w:rStyle w:val="BodyTextChar"/>
          <w:rFonts w:ascii="Verdana" w:hAnsi="Verdana"/>
          <w:sz w:val="20"/>
        </w:rPr>
        <w:t xml:space="preserve"> the latter that supply the former with a sense of inevitability. A rhyme turns an idea into law; and, in a sense, each poem is a linguistic codex.</w:t>
      </w:r>
    </w:p>
    <w:p w14:paraId="6B3D913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some of you have observed, there is a great deal of irony in Auden, and in this poem in particular. I hope we’ll proceed in a fashion thorough enough for you to realize that this irony, this light touch, is the mark of a most profound despair; which is frequently the case with irony anyway. In general, I hope that by the end of this session, you’ll develop the same sentiment toward this poem as the one that prompted it into existence—one of love.</w:t>
      </w:r>
    </w:p>
    <w:p w14:paraId="33F9A0F6" w14:textId="77777777" w:rsidR="00284875" w:rsidRDefault="00284875" w:rsidP="00372761">
      <w:pPr>
        <w:pStyle w:val="BodyText"/>
        <w:suppressAutoHyphens/>
        <w:spacing w:after="0" w:line="240" w:lineRule="auto"/>
        <w:jc w:val="both"/>
        <w:rPr>
          <w:rStyle w:val="BodyTextChar"/>
          <w:rFonts w:ascii="Verdana" w:hAnsi="Verdana"/>
          <w:sz w:val="20"/>
        </w:rPr>
      </w:pPr>
    </w:p>
    <w:p w14:paraId="0AA0C214" w14:textId="77777777" w:rsidR="00284875" w:rsidRDefault="00284875" w:rsidP="00372761">
      <w:pPr>
        <w:pStyle w:val="BodyText"/>
        <w:suppressAutoHyphens/>
        <w:spacing w:after="0" w:line="240" w:lineRule="auto"/>
        <w:jc w:val="both"/>
        <w:rPr>
          <w:rStyle w:val="BodyTextChar"/>
          <w:rFonts w:ascii="Verdana" w:hAnsi="Verdana"/>
          <w:sz w:val="20"/>
        </w:rPr>
      </w:pPr>
    </w:p>
    <w:p w14:paraId="54424265" w14:textId="77777777" w:rsidR="00284875" w:rsidRPr="00983547" w:rsidRDefault="00284875" w:rsidP="00372761">
      <w:pPr>
        <w:pStyle w:val="BodyText"/>
        <w:suppressAutoHyphens/>
        <w:spacing w:after="0" w:line="240" w:lineRule="auto"/>
        <w:jc w:val="both"/>
        <w:rPr>
          <w:rFonts w:ascii="Verdana" w:hAnsi="Verdana"/>
          <w:sz w:val="20"/>
        </w:rPr>
      </w:pPr>
      <w:r w:rsidRPr="00983547">
        <w:rPr>
          <w:rStyle w:val="BodyTextChar"/>
          <w:rFonts w:ascii="Verdana" w:hAnsi="Verdana"/>
          <w:sz w:val="20"/>
        </w:rPr>
        <w:t>2</w:t>
      </w:r>
    </w:p>
    <w:p w14:paraId="0CFA0153" w14:textId="77777777" w:rsidR="00284875" w:rsidRPr="00983547" w:rsidRDefault="00284875" w:rsidP="00372761">
      <w:pPr>
        <w:suppressAutoHyphens/>
        <w:spacing w:after="0"/>
        <w:ind w:firstLine="283"/>
        <w:jc w:val="both"/>
        <w:rPr>
          <w:rFonts w:ascii="Verdana" w:hAnsi="Verdana"/>
          <w:sz w:val="20"/>
        </w:rPr>
      </w:pPr>
    </w:p>
    <w:p w14:paraId="6E117E7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poem, whose title, I hope, is self-explanatory, was written shortly after our poet settled on these shores. His departure caused considerable uproar at home; he was charged with desertion, with abandoning his country in a time of peril. Well, the peril indeed came, but some time after the poet left England. Besides, he was precisely the one who, for about a decade, kept issuing warnings about its—the peril</w:t>
      </w:r>
      <w:r>
        <w:rPr>
          <w:rStyle w:val="BodyTextChar"/>
          <w:rFonts w:ascii="Verdana" w:hAnsi="Verdana"/>
          <w:sz w:val="20"/>
        </w:rPr>
        <w:t>’s</w:t>
      </w:r>
      <w:r w:rsidRPr="00983547">
        <w:rPr>
          <w:rStyle w:val="BodyTextChar"/>
          <w:rFonts w:ascii="Verdana" w:hAnsi="Verdana"/>
          <w:sz w:val="20"/>
        </w:rPr>
        <w:t>—progress. The thing with perils, though, is that no matter how clairvoyant one is, there is no way to</w:t>
      </w:r>
      <w:r>
        <w:rPr>
          <w:rStyle w:val="BodyTextChar"/>
          <w:rFonts w:ascii="Verdana" w:hAnsi="Verdana"/>
          <w:sz w:val="20"/>
        </w:rPr>
        <w:t xml:space="preserve"> </w:t>
      </w:r>
      <w:r w:rsidRPr="00983547">
        <w:rPr>
          <w:rStyle w:val="BodyTextChar"/>
          <w:rFonts w:ascii="Verdana" w:hAnsi="Verdana"/>
          <w:sz w:val="20"/>
        </w:rPr>
        <w:t>time their arrival. And the bulk of his accusers were pre</w:t>
      </w:r>
      <w:r w:rsidRPr="00983547">
        <w:rPr>
          <w:rStyle w:val="BodyTextChar"/>
          <w:rFonts w:ascii="Verdana" w:hAnsi="Verdana"/>
          <w:sz w:val="20"/>
        </w:rPr>
        <w:softHyphen/>
        <w:t>cisely those who saw no peril coming: the left, the right, the pacifists, etc. What</w:t>
      </w:r>
      <w:r>
        <w:rPr>
          <w:rStyle w:val="BodyTextChar"/>
          <w:rFonts w:ascii="Verdana" w:hAnsi="Verdana"/>
          <w:sz w:val="20"/>
        </w:rPr>
        <w:t>’s</w:t>
      </w:r>
      <w:r w:rsidRPr="00983547">
        <w:rPr>
          <w:rStyle w:val="BodyTextChar"/>
          <w:rFonts w:ascii="Verdana" w:hAnsi="Verdana"/>
          <w:sz w:val="20"/>
        </w:rPr>
        <w:t xml:space="preserve"> more, his decision to move to the United States had very little to do with world politics: the reasons for the move were of a more private nature. We’ll talk about that somewhat later, I hope. Presently what matters is that our poet finds himself at the outbreak of war on new shores, and therefore has a minimum of two audiences to address: those at home and those right in front of him. Let</w:t>
      </w:r>
      <w:r>
        <w:rPr>
          <w:rStyle w:val="BodyTextChar"/>
          <w:rFonts w:ascii="Verdana" w:hAnsi="Verdana"/>
          <w:sz w:val="20"/>
        </w:rPr>
        <w:t>’s</w:t>
      </w:r>
      <w:r w:rsidRPr="00983547">
        <w:rPr>
          <w:rStyle w:val="BodyTextChar"/>
          <w:rFonts w:ascii="Verdana" w:hAnsi="Verdana"/>
          <w:sz w:val="20"/>
        </w:rPr>
        <w:t xml:space="preserve"> see what effect this fact has upon his diction. Now, on with this thing</w:t>
      </w:r>
      <w:r>
        <w:rPr>
          <w:rStyle w:val="BodyTextChar"/>
          <w:rFonts w:ascii="Verdana" w:hAnsi="Verdana"/>
          <w:sz w:val="20"/>
        </w:rPr>
        <w:t> . . .</w:t>
      </w:r>
    </w:p>
    <w:p w14:paraId="302D15E9" w14:textId="77777777" w:rsidR="00284875" w:rsidRPr="00983547" w:rsidRDefault="00284875" w:rsidP="00372761">
      <w:pPr>
        <w:suppressAutoHyphens/>
        <w:spacing w:after="0"/>
        <w:ind w:firstLine="283"/>
        <w:jc w:val="both"/>
        <w:rPr>
          <w:rFonts w:ascii="Verdana" w:hAnsi="Verdana"/>
          <w:sz w:val="20"/>
        </w:rPr>
      </w:pPr>
    </w:p>
    <w:p w14:paraId="4CAE6987"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sit in one of the dives</w:t>
      </w:r>
    </w:p>
    <w:p w14:paraId="5A1350B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On Fifty-second Street</w:t>
      </w:r>
    </w:p>
    <w:p w14:paraId="320D1D55"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Uncertain and afraid</w:t>
      </w:r>
    </w:p>
    <w:p w14:paraId="3C2B01F9"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As the clever hopes expire</w:t>
      </w:r>
    </w:p>
    <w:p w14:paraId="58F77AD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Of a low dishonest decade:</w:t>
      </w:r>
    </w:p>
    <w:p w14:paraId="293115C0"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Waves of anger and fear</w:t>
      </w:r>
    </w:p>
    <w:p w14:paraId="5B1C39B2"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lastRenderedPageBreak/>
        <w:t>Circulate over the bright</w:t>
      </w:r>
    </w:p>
    <w:p w14:paraId="64DE3E6C"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darkened lands of the earth</w:t>
      </w:r>
      <w:r>
        <w:rPr>
          <w:rStyle w:val="BodyTextChar"/>
          <w:rFonts w:ascii="Verdana" w:hAnsi="Verdana"/>
          <w:i/>
          <w:iCs/>
          <w:sz w:val="20"/>
        </w:rPr>
        <w:t>,</w:t>
      </w:r>
    </w:p>
    <w:p w14:paraId="3D0DB07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Obsessing otir private lives;</w:t>
      </w:r>
    </w:p>
    <w:p w14:paraId="5138A3E5"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unmentionable odour of death</w:t>
      </w:r>
    </w:p>
    <w:p w14:paraId="04F4650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Offends the September night.</w:t>
      </w:r>
    </w:p>
    <w:p w14:paraId="2ED49968" w14:textId="77777777" w:rsidR="00284875" w:rsidRPr="00983547" w:rsidRDefault="00284875" w:rsidP="00372761">
      <w:pPr>
        <w:suppressAutoHyphens/>
        <w:spacing w:after="0"/>
        <w:ind w:firstLine="283"/>
        <w:jc w:val="both"/>
        <w:rPr>
          <w:rFonts w:ascii="Verdana" w:hAnsi="Verdana"/>
          <w:sz w:val="20"/>
        </w:rPr>
      </w:pPr>
    </w:p>
    <w:p w14:paraId="2D0DF8C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Let</w:t>
      </w:r>
      <w:r>
        <w:rPr>
          <w:rStyle w:val="BodyTextChar"/>
          <w:rFonts w:ascii="Verdana" w:hAnsi="Verdana"/>
          <w:sz w:val="20"/>
        </w:rPr>
        <w:t>’s</w:t>
      </w:r>
      <w:r w:rsidRPr="00983547">
        <w:rPr>
          <w:rStyle w:val="BodyTextChar"/>
          <w:rFonts w:ascii="Verdana" w:hAnsi="Verdana"/>
          <w:sz w:val="20"/>
        </w:rPr>
        <w:t xml:space="preserve"> start with the first two lines:</w:t>
      </w:r>
      <w:r>
        <w:rPr>
          <w:rStyle w:val="BodyTextChar"/>
          <w:rFonts w:ascii="Verdana" w:hAnsi="Verdana"/>
          <w:sz w:val="20"/>
        </w:rPr>
        <w:t xml:space="preserve"> “</w:t>
      </w:r>
      <w:r w:rsidRPr="00983547">
        <w:rPr>
          <w:rStyle w:val="BodyTextChar"/>
          <w:rFonts w:ascii="Verdana" w:hAnsi="Verdana"/>
          <w:sz w:val="20"/>
        </w:rPr>
        <w:t>I sit in one of the dives/ On Fifty-second Street</w:t>
      </w:r>
      <w:r>
        <w:rPr>
          <w:rStyle w:val="BodyTextChar"/>
          <w:rFonts w:ascii="Verdana" w:hAnsi="Verdana"/>
          <w:sz w:val="20"/>
        </w:rPr>
        <w:t> . . .</w:t>
      </w:r>
      <w:r w:rsidRPr="00983547">
        <w:rPr>
          <w:rStyle w:val="BodyTextChar"/>
          <w:rFonts w:ascii="Verdana" w:hAnsi="Verdana"/>
          <w:sz w:val="20"/>
        </w:rPr>
        <w:t>” Why, in your view, does the poem start in this way? Why, for instance, this precision of</w:t>
      </w:r>
      <w:r>
        <w:rPr>
          <w:rStyle w:val="BodyTextChar"/>
          <w:rFonts w:ascii="Verdana" w:hAnsi="Verdana"/>
          <w:sz w:val="20"/>
        </w:rPr>
        <w:t xml:space="preserve"> “</w:t>
      </w:r>
      <w:r w:rsidRPr="00983547">
        <w:rPr>
          <w:rStyle w:val="BodyTextChar"/>
          <w:rFonts w:ascii="Verdana" w:hAnsi="Verdana"/>
          <w:sz w:val="20"/>
        </w:rPr>
        <w:t>Fifty-second Street”? And how precise is it? Well, it</w:t>
      </w:r>
      <w:r>
        <w:rPr>
          <w:rStyle w:val="BodyTextChar"/>
          <w:rFonts w:ascii="Verdana" w:hAnsi="Verdana"/>
          <w:sz w:val="20"/>
        </w:rPr>
        <w:t>’s</w:t>
      </w:r>
      <w:r w:rsidRPr="00983547">
        <w:rPr>
          <w:rStyle w:val="BodyTextChar"/>
          <w:rFonts w:ascii="Verdana" w:hAnsi="Verdana"/>
          <w:sz w:val="20"/>
        </w:rPr>
        <w:t xml:space="preserve"> precise in that Fifty-second Street indicates a place that can’t be somewhere in Europe. Good enough. And I think what Auden wants to play here a bit is the role of a jour</w:t>
      </w:r>
      <w:r w:rsidRPr="00983547">
        <w:rPr>
          <w:rStyle w:val="BodyTextChar"/>
          <w:rFonts w:ascii="Verdana" w:hAnsi="Verdana"/>
          <w:sz w:val="20"/>
        </w:rPr>
        <w:softHyphen/>
        <w:t>nalist, of a war correspondent, if you wish. This opening</w:t>
      </w:r>
      <w:r>
        <w:rPr>
          <w:rStyle w:val="BodyTextChar"/>
          <w:rFonts w:ascii="Verdana" w:hAnsi="Verdana"/>
          <w:sz w:val="20"/>
        </w:rPr>
        <w:t xml:space="preserve"> </w:t>
      </w:r>
      <w:r w:rsidRPr="00983547">
        <w:rPr>
          <w:rStyle w:val="BodyTextChar"/>
          <w:rFonts w:ascii="Verdana" w:hAnsi="Verdana"/>
          <w:sz w:val="20"/>
        </w:rPr>
        <w:t>has a distinct air of reporting. The poet says something like</w:t>
      </w:r>
      <w:r>
        <w:rPr>
          <w:rStyle w:val="BodyTextChar"/>
          <w:rFonts w:ascii="Verdana" w:hAnsi="Verdana"/>
          <w:sz w:val="20"/>
        </w:rPr>
        <w:t xml:space="preserve"> “</w:t>
      </w:r>
      <w:r w:rsidRPr="00983547">
        <w:rPr>
          <w:rStyle w:val="BodyTextChar"/>
          <w:rFonts w:ascii="Verdana" w:hAnsi="Verdana"/>
          <w:sz w:val="20"/>
        </w:rPr>
        <w:t>your correspondent reports to you from</w:t>
      </w:r>
      <w:r>
        <w:rPr>
          <w:rStyle w:val="BodyTextChar"/>
          <w:rFonts w:ascii="Verdana" w:hAnsi="Verdana"/>
          <w:sz w:val="20"/>
        </w:rPr>
        <w:t> . . .</w:t>
      </w:r>
      <w:r w:rsidRPr="00983547">
        <w:rPr>
          <w:rStyle w:val="BodyTextChar"/>
          <w:rFonts w:ascii="Verdana" w:hAnsi="Verdana"/>
          <w:sz w:val="20"/>
        </w:rPr>
        <w:t>”; he is a newsman reporting to his people back in England. And here we are getting into something very interesting.</w:t>
      </w:r>
    </w:p>
    <w:p w14:paraId="0C0DEDDF"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Watch that word</w:t>
      </w:r>
      <w:r>
        <w:rPr>
          <w:rStyle w:val="BodyTextChar"/>
          <w:rFonts w:ascii="Verdana" w:hAnsi="Verdana"/>
          <w:sz w:val="20"/>
        </w:rPr>
        <w:t xml:space="preserve"> “</w:t>
      </w:r>
      <w:r w:rsidRPr="00983547">
        <w:rPr>
          <w:rStyle w:val="BodyTextChar"/>
          <w:rFonts w:ascii="Verdana" w:hAnsi="Verdana"/>
          <w:sz w:val="20"/>
        </w:rPr>
        <w:t>dive.” It</w:t>
      </w:r>
      <w:r>
        <w:rPr>
          <w:rStyle w:val="BodyTextChar"/>
          <w:rFonts w:ascii="Verdana" w:hAnsi="Verdana"/>
          <w:sz w:val="20"/>
        </w:rPr>
        <w:t>’s</w:t>
      </w:r>
      <w:r w:rsidRPr="00983547">
        <w:rPr>
          <w:rStyle w:val="BodyTextChar"/>
          <w:rFonts w:ascii="Verdana" w:hAnsi="Verdana"/>
          <w:sz w:val="20"/>
        </w:rPr>
        <w:t xml:space="preserve"> not exactly a British word, right? Nor is “Fifty-second Street.” For his posture of re</w:t>
      </w:r>
      <w:r w:rsidRPr="00983547">
        <w:rPr>
          <w:rStyle w:val="BodyTextChar"/>
          <w:rFonts w:ascii="Verdana" w:hAnsi="Verdana"/>
          <w:sz w:val="20"/>
        </w:rPr>
        <w:softHyphen/>
        <w:t>porter they are obviously of immediate benefit: both things are equally exotic to his home audience. And this introduces you to one aspect of Auden with which we are going to deal for some time: the encroachment of American diction, a fascination with which was, I think, among the reasons for his move here. This poem was written in 1939, and for the five subsequent years his lines became literally strewn with Americanisms. He almost revels in incorporating them into his predominantly British diction, whose texture—the tex</w:t>
      </w:r>
      <w:r w:rsidRPr="00983547">
        <w:rPr>
          <w:rStyle w:val="BodyTextChar"/>
          <w:rFonts w:ascii="Verdana" w:hAnsi="Verdana"/>
          <w:sz w:val="20"/>
        </w:rPr>
        <w:softHyphen/>
        <w:t>ture of English verse in general—gets considerably ani</w:t>
      </w:r>
      <w:r w:rsidRPr="00983547">
        <w:rPr>
          <w:rStyle w:val="BodyTextChar"/>
          <w:rFonts w:ascii="Verdana" w:hAnsi="Verdana"/>
          <w:sz w:val="20"/>
        </w:rPr>
        <w:softHyphen/>
        <w:t>mated by the likes of “dives” and “raw towns.” And we’ll be going over them one by one because words and the way they sound are more important for a poet than ideas and convictions. When it comes to a poem, in the beginning there is still the word.</w:t>
      </w:r>
    </w:p>
    <w:p w14:paraId="0D6B35F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in the beginning of this particular poem there is this</w:t>
      </w:r>
      <w:r>
        <w:rPr>
          <w:rStyle w:val="BodyTextChar"/>
          <w:rFonts w:ascii="Verdana" w:hAnsi="Verdana"/>
          <w:sz w:val="20"/>
        </w:rPr>
        <w:t xml:space="preserve"> “</w:t>
      </w:r>
      <w:r w:rsidRPr="00983547">
        <w:rPr>
          <w:rStyle w:val="BodyTextChar"/>
          <w:rFonts w:ascii="Verdana" w:hAnsi="Verdana"/>
          <w:sz w:val="20"/>
        </w:rPr>
        <w:t>dive,” and it</w:t>
      </w:r>
      <w:r>
        <w:rPr>
          <w:rStyle w:val="BodyTextChar"/>
          <w:rFonts w:ascii="Verdana" w:hAnsi="Verdana"/>
          <w:sz w:val="20"/>
        </w:rPr>
        <w:t>’s</w:t>
      </w:r>
      <w:r w:rsidRPr="00983547">
        <w:rPr>
          <w:rStyle w:val="BodyTextChar"/>
          <w:rFonts w:ascii="Verdana" w:hAnsi="Verdana"/>
          <w:sz w:val="20"/>
        </w:rPr>
        <w:t xml:space="preserve"> quite likely that this dive is responsible for the rest of it. He surely likes this word if only because he never used it before. But then again he thinks, “Humph, back there in England they might think that I am just kind of slumming, in the sense of language; that I am simply rolling these new American morsels over my tongue.” So then, first of all, he rhymes “dives” with “lives,” which is in itself telling enough, apart from animating an old rhyme. Secondly, he qualifies the word by saying</w:t>
      </w:r>
      <w:r>
        <w:rPr>
          <w:rStyle w:val="BodyTextChar"/>
          <w:rFonts w:ascii="Verdana" w:hAnsi="Verdana"/>
          <w:sz w:val="20"/>
        </w:rPr>
        <w:t xml:space="preserve"> “</w:t>
      </w:r>
      <w:r w:rsidRPr="00983547">
        <w:rPr>
          <w:rStyle w:val="BodyTextChar"/>
          <w:rFonts w:ascii="Verdana" w:hAnsi="Verdana"/>
          <w:sz w:val="20"/>
        </w:rPr>
        <w:t>one of the dives,” thereby reducing the exoticism of “dives.”</w:t>
      </w:r>
    </w:p>
    <w:p w14:paraId="65030AA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At the same time, “one of the” increases the humbling effect of being in a dive in the first place, and this humbling effect suits well his reporter</w:t>
      </w:r>
      <w:r>
        <w:rPr>
          <w:rStyle w:val="BodyTextChar"/>
          <w:rFonts w:ascii="Verdana" w:hAnsi="Verdana"/>
          <w:sz w:val="20"/>
        </w:rPr>
        <w:t>’s</w:t>
      </w:r>
      <w:r w:rsidRPr="00983547">
        <w:rPr>
          <w:rStyle w:val="BodyTextChar"/>
          <w:rFonts w:ascii="Verdana" w:hAnsi="Verdana"/>
          <w:sz w:val="20"/>
        </w:rPr>
        <w:t xml:space="preserve"> posture. For he positions him</w:t>
      </w:r>
      <w:r w:rsidRPr="00983547">
        <w:rPr>
          <w:rStyle w:val="BodyTextChar"/>
          <w:rFonts w:ascii="Verdana" w:hAnsi="Verdana"/>
          <w:sz w:val="20"/>
        </w:rPr>
        <w:softHyphen/>
        <w:t>self fairly low here: physically low, which means in the midst of things. That alone boosts the sense of verisimili</w:t>
      </w:r>
      <w:r w:rsidRPr="00983547">
        <w:rPr>
          <w:rStyle w:val="BodyTextChar"/>
          <w:rFonts w:ascii="Verdana" w:hAnsi="Verdana"/>
          <w:sz w:val="20"/>
        </w:rPr>
        <w:softHyphen/>
        <w:t>tude: the guy who speaks from the thick of things is more readily listened to. What makes the whole thing even more convincing is “Fifty-second Street,” because numbers after all are seldom used in poetry. Most likely, his first impulse was to say, “I sit in one of the dives”; but then he decided that “dives” may be too linguistically emphatic for the crowd back home, and so he puts in “on Fifty-second Street.” This somewhat lightens the matter, since Fifty</w:t>
      </w:r>
      <w:r>
        <w:rPr>
          <w:rStyle w:val="BodyTextChar"/>
          <w:rFonts w:ascii="Verdana" w:hAnsi="Verdana"/>
          <w:sz w:val="20"/>
        </w:rPr>
        <w:t>-</w:t>
      </w:r>
      <w:r w:rsidRPr="00983547">
        <w:rPr>
          <w:rStyle w:val="BodyTextChar"/>
          <w:rFonts w:ascii="Verdana" w:hAnsi="Verdana"/>
          <w:sz w:val="20"/>
        </w:rPr>
        <w:t>second Street between Fifth and Sixth Avenues was at the time the jazz strip of the universe. Hence, by the way, all that syncopation that reverberates in the half-rhymes of those trimeters.</w:t>
      </w:r>
    </w:p>
    <w:p w14:paraId="40BD2135"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Remember: it is the second, and not the first, line that shows where your poem is to go metrically. It also informs an experienced reader as to the identity of the author, i.e., whether he is American or British (an American second line, normally, is quite bold: it violates the preconceived music of the meter with its linguistic content; a Briton, normally, tends to sustain the tonal predictability of the second line, introducing his own diction only in the third or, more likely, in the fourth line. Compare the tetrametric</w:t>
      </w:r>
      <w:r>
        <w:rPr>
          <w:rStyle w:val="BodyTextChar"/>
          <w:rFonts w:ascii="Verdana" w:hAnsi="Verdana"/>
          <w:sz w:val="20"/>
        </w:rPr>
        <w:t>—</w:t>
      </w:r>
      <w:r w:rsidRPr="00983547">
        <w:rPr>
          <w:rStyle w:val="BodyTextChar"/>
          <w:rFonts w:ascii="Verdana" w:hAnsi="Verdana"/>
          <w:sz w:val="20"/>
        </w:rPr>
        <w:t>or even pentametric—jobs of Thomas Hardy with E. A. Robinson, or better still, with Robert Frost). More im</w:t>
      </w:r>
      <w:r w:rsidRPr="00983547">
        <w:rPr>
          <w:rStyle w:val="BodyTextChar"/>
          <w:rFonts w:ascii="Verdana" w:hAnsi="Verdana"/>
          <w:sz w:val="20"/>
        </w:rPr>
        <w:softHyphen/>
        <w:t>portantly, though, the second line is the line that introduces the rhyme scheme.</w:t>
      </w:r>
    </w:p>
    <w:p w14:paraId="32AFB4FD"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Fifty-second Street” performs all these jobs. It tells you that it</w:t>
      </w:r>
      <w:r>
        <w:rPr>
          <w:rStyle w:val="BodyTextChar"/>
          <w:rFonts w:ascii="Verdana" w:hAnsi="Verdana"/>
          <w:sz w:val="20"/>
        </w:rPr>
        <w:t>’s</w:t>
      </w:r>
      <w:r w:rsidRPr="00983547">
        <w:rPr>
          <w:rStyle w:val="BodyTextChar"/>
          <w:rFonts w:ascii="Verdana" w:hAnsi="Verdana"/>
          <w:sz w:val="20"/>
        </w:rPr>
        <w:t xml:space="preserve"> going to be a poem in trimeters, that the author</w:t>
      </w:r>
      <w:r>
        <w:rPr>
          <w:rStyle w:val="BodyTextChar"/>
          <w:rFonts w:ascii="Verdana" w:hAnsi="Verdana"/>
          <w:sz w:val="20"/>
        </w:rPr>
        <w:t xml:space="preserve"> </w:t>
      </w:r>
      <w:r w:rsidRPr="00983547">
        <w:rPr>
          <w:rStyle w:val="BodyTextChar"/>
          <w:rFonts w:ascii="Verdana" w:hAnsi="Verdana"/>
          <w:sz w:val="20"/>
        </w:rPr>
        <w:t xml:space="preserve">is hard-hitting enough to qualify as a native; that the rhyme is to be irregular, most likely assonant </w:t>
      </w:r>
      <w:r>
        <w:rPr>
          <w:rStyle w:val="BodyTextChar"/>
          <w:rFonts w:ascii="Verdana" w:hAnsi="Verdana"/>
          <w:sz w:val="20"/>
        </w:rPr>
        <w:t>(“</w:t>
      </w:r>
      <w:r w:rsidRPr="00983547">
        <w:rPr>
          <w:rStyle w:val="BodyTextChar"/>
          <w:rFonts w:ascii="Verdana" w:hAnsi="Verdana"/>
          <w:sz w:val="20"/>
        </w:rPr>
        <w:t>afraid” coming after “street”), with a tendency to expand (for it is “bright" that in fact rhymes with “street” via “afraid,” which widens into “decade”). To Auden</w:t>
      </w:r>
      <w:r>
        <w:rPr>
          <w:rStyle w:val="BodyTextChar"/>
          <w:rFonts w:ascii="Verdana" w:hAnsi="Verdana"/>
          <w:sz w:val="20"/>
        </w:rPr>
        <w:t>’s</w:t>
      </w:r>
      <w:r w:rsidRPr="00983547">
        <w:rPr>
          <w:rStyle w:val="BodyTextChar"/>
          <w:rFonts w:ascii="Verdana" w:hAnsi="Verdana"/>
          <w:sz w:val="20"/>
        </w:rPr>
        <w:t xml:space="preserve"> British audience, the poem starts in earnest right here, with this amusing yet very matter-of-fact air that “Fifty-second Street” creates, in a </w:t>
      </w:r>
      <w:r w:rsidRPr="00983547">
        <w:rPr>
          <w:rStyle w:val="BodyTextChar"/>
          <w:rFonts w:ascii="Verdana" w:hAnsi="Verdana"/>
          <w:sz w:val="20"/>
        </w:rPr>
        <w:lastRenderedPageBreak/>
        <w:t>fairly unexpected fashion. But the point is that by now our author isn't dealing only with Britons; not anymore. And the beauty is that this opening cuts both ways, since “dives” and “Fifty-second Street” inform his American public that he speaks its language as well. If one bears in mind the immediate aim of the poem, this choice of diction is not surprising at all.</w:t>
      </w:r>
    </w:p>
    <w:p w14:paraId="19BF135F"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Some twenty years later, in a poem written in memory of Louis MacNeice, Auden expresses a desire to “become, if possible, a minor Atlantic Goethe.” This is an extremely significant admission, and the crucial word here is, believe it or not, not Goethe but Atlantic. Because what Auden had in mind from the very outset of his poetic career was the sense that the language in which he wrote was transatlantic or, better still, imperial: not in the sense of the British Raj but in the sense that it is the language that made an empire. For empires are held together by neither political nor mili</w:t>
      </w:r>
      <w:r w:rsidRPr="00983547">
        <w:rPr>
          <w:rStyle w:val="BodyTextChar"/>
          <w:rFonts w:ascii="Verdana" w:hAnsi="Verdana"/>
          <w:sz w:val="20"/>
        </w:rPr>
        <w:softHyphen/>
        <w:t>tary forces but by languages. Take Rome, for instance, or better still, Hellenic Greece, which began to disintegrate immediately after Alexander the Great</w:t>
      </w:r>
      <w:r>
        <w:rPr>
          <w:rStyle w:val="BodyTextChar"/>
          <w:rFonts w:ascii="Verdana" w:hAnsi="Verdana"/>
          <w:sz w:val="20"/>
        </w:rPr>
        <w:t>’s</w:t>
      </w:r>
      <w:r w:rsidRPr="00983547">
        <w:rPr>
          <w:rStyle w:val="BodyTextChar"/>
          <w:rFonts w:ascii="Verdana" w:hAnsi="Verdana"/>
          <w:sz w:val="20"/>
        </w:rPr>
        <w:t xml:space="preserve"> own demise </w:t>
      </w:r>
      <w:r>
        <w:rPr>
          <w:rStyle w:val="BodyTextChar"/>
          <w:rFonts w:ascii="Verdana" w:hAnsi="Verdana"/>
          <w:sz w:val="20"/>
        </w:rPr>
        <w:t>(</w:t>
      </w:r>
      <w:r w:rsidRPr="00983547">
        <w:rPr>
          <w:rStyle w:val="BodyTextChar"/>
          <w:rFonts w:ascii="Verdana" w:hAnsi="Verdana"/>
          <w:sz w:val="20"/>
        </w:rPr>
        <w:t xml:space="preserve">and he died very young). What held them for centuries, after their political centers collapsed, were </w:t>
      </w:r>
      <w:r w:rsidRPr="00983547">
        <w:rPr>
          <w:rStyle w:val="BodyTextChar"/>
          <w:rFonts w:ascii="Verdana" w:hAnsi="Verdana"/>
          <w:i/>
          <w:iCs/>
          <w:sz w:val="20"/>
          <w:lang w:eastAsia="fr-FR" w:bidi="fr-FR"/>
        </w:rPr>
        <w:t xml:space="preserve">magna </w:t>
      </w:r>
      <w:r w:rsidRPr="00983547">
        <w:rPr>
          <w:rStyle w:val="BodyTextChar"/>
          <w:rFonts w:ascii="Verdana" w:hAnsi="Verdana"/>
          <w:i/>
          <w:iCs/>
          <w:sz w:val="20"/>
        </w:rPr>
        <w:t xml:space="preserve">lingua Grecae </w:t>
      </w:r>
      <w:r w:rsidRPr="00983547">
        <w:rPr>
          <w:rStyle w:val="BodyTextChar"/>
          <w:rFonts w:ascii="Verdana" w:hAnsi="Verdana"/>
          <w:sz w:val="20"/>
        </w:rPr>
        <w:t>and Latin. Empires are, first and foremost, cultural entities; and it</w:t>
      </w:r>
      <w:r>
        <w:rPr>
          <w:rStyle w:val="BodyTextChar"/>
          <w:rFonts w:ascii="Verdana" w:hAnsi="Verdana"/>
          <w:sz w:val="20"/>
        </w:rPr>
        <w:t>’s</w:t>
      </w:r>
      <w:r w:rsidRPr="00983547">
        <w:rPr>
          <w:rStyle w:val="BodyTextChar"/>
          <w:rFonts w:ascii="Verdana" w:hAnsi="Verdana"/>
          <w:sz w:val="20"/>
        </w:rPr>
        <w:t xml:space="preserve"> language that does the job, not legions. So if you want to write in English, you ought to master all its idioms,</w:t>
      </w:r>
      <w:r>
        <w:rPr>
          <w:rStyle w:val="BodyTextChar"/>
          <w:rFonts w:ascii="Verdana" w:hAnsi="Verdana"/>
          <w:sz w:val="20"/>
        </w:rPr>
        <w:t xml:space="preserve"> </w:t>
      </w:r>
      <w:r w:rsidRPr="00983547">
        <w:rPr>
          <w:rStyle w:val="BodyTextChar"/>
          <w:rFonts w:ascii="Verdana" w:hAnsi="Verdana"/>
          <w:sz w:val="20"/>
        </w:rPr>
        <w:t>from Fresno to Kuala Lumpur, so to speak. Other than that, the importance of what you are saying may not go far be</w:t>
      </w:r>
      <w:r w:rsidRPr="00983547">
        <w:rPr>
          <w:rStyle w:val="BodyTextChar"/>
          <w:rFonts w:ascii="Verdana" w:hAnsi="Verdana"/>
          <w:sz w:val="20"/>
        </w:rPr>
        <w:softHyphen/>
        <w:t>yond your little parish, which is perfectly commendable, of course; what</w:t>
      </w:r>
      <w:r>
        <w:rPr>
          <w:rStyle w:val="BodyTextChar"/>
          <w:rFonts w:ascii="Verdana" w:hAnsi="Verdana"/>
          <w:sz w:val="20"/>
        </w:rPr>
        <w:t>’s</w:t>
      </w:r>
      <w:r w:rsidRPr="00983547">
        <w:rPr>
          <w:rStyle w:val="BodyTextChar"/>
          <w:rFonts w:ascii="Verdana" w:hAnsi="Verdana"/>
          <w:sz w:val="20"/>
        </w:rPr>
        <w:t xml:space="preserve"> more, there is that famous</w:t>
      </w:r>
      <w:r>
        <w:rPr>
          <w:rStyle w:val="BodyTextChar"/>
          <w:rFonts w:ascii="Verdana" w:hAnsi="Verdana"/>
          <w:sz w:val="20"/>
        </w:rPr>
        <w:t xml:space="preserve"> “</w:t>
      </w:r>
      <w:r w:rsidRPr="00983547">
        <w:rPr>
          <w:rStyle w:val="BodyTextChar"/>
          <w:rFonts w:ascii="Verdana" w:hAnsi="Verdana"/>
          <w:sz w:val="20"/>
        </w:rPr>
        <w:t>drop of water” (which reflects the entire universe) approach to comfort you. That</w:t>
      </w:r>
      <w:r>
        <w:rPr>
          <w:rStyle w:val="BodyTextChar"/>
          <w:rFonts w:ascii="Verdana" w:hAnsi="Verdana"/>
          <w:sz w:val="20"/>
        </w:rPr>
        <w:t>’s</w:t>
      </w:r>
      <w:r w:rsidRPr="00983547">
        <w:rPr>
          <w:rStyle w:val="BodyTextChar"/>
          <w:rFonts w:ascii="Verdana" w:hAnsi="Verdana"/>
          <w:sz w:val="20"/>
        </w:rPr>
        <w:t xml:space="preserve"> fine. And yet there is every chance for you to become citizens of the Great English Language.</w:t>
      </w:r>
    </w:p>
    <w:p w14:paraId="5256E599"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Well, this is, perhaps, demagoguery; but it won’t hurt. To get back to Auden, I think, one way or another, the above considerations played their role in his decision to leave England. Also, his reputation at home was already very high and presumably the prospect facing him was to join the literary establishment: for in a carefully stratified society there is nowhere else to go, and nothing beyond. So he hit the road, and the language extended it. In any case, for him that empire was stretched not only in space but in time as well, and he was ladling from every source, level, and period of English. Naturally, a man who was so fre</w:t>
      </w:r>
      <w:r w:rsidRPr="00983547">
        <w:rPr>
          <w:rStyle w:val="BodyTextChar"/>
          <w:rFonts w:ascii="Verdana" w:hAnsi="Verdana"/>
          <w:sz w:val="20"/>
        </w:rPr>
        <w:softHyphen/>
        <w:t xml:space="preserve">quently charged with fishing out of the </w:t>
      </w:r>
      <w:r w:rsidRPr="00983547">
        <w:rPr>
          <w:rStyle w:val="BodyTextChar"/>
          <w:rFonts w:ascii="Verdana" w:hAnsi="Verdana"/>
          <w:i/>
          <w:iCs/>
          <w:sz w:val="20"/>
        </w:rPr>
        <w:t>OED</w:t>
      </w:r>
      <w:r w:rsidRPr="00983547">
        <w:rPr>
          <w:rStyle w:val="BodyTextChar"/>
          <w:rFonts w:ascii="Verdana" w:hAnsi="Verdana"/>
          <w:sz w:val="20"/>
        </w:rPr>
        <w:t xml:space="preserve"> very old, obscure, dated words hardly could ignore the safari Amer</w:t>
      </w:r>
      <w:r w:rsidRPr="00983547">
        <w:rPr>
          <w:rStyle w:val="BodyTextChar"/>
          <w:rFonts w:ascii="Verdana" w:hAnsi="Verdana"/>
          <w:sz w:val="20"/>
        </w:rPr>
        <w:softHyphen/>
        <w:t>ica was offering.</w:t>
      </w:r>
    </w:p>
    <w:p w14:paraId="6AB3005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At any rate,</w:t>
      </w:r>
      <w:r>
        <w:rPr>
          <w:rStyle w:val="BodyTextChar"/>
          <w:rFonts w:ascii="Verdana" w:hAnsi="Verdana"/>
          <w:sz w:val="20"/>
        </w:rPr>
        <w:t xml:space="preserve"> “</w:t>
      </w:r>
      <w:r w:rsidRPr="00983547">
        <w:rPr>
          <w:rStyle w:val="BodyTextChar"/>
          <w:rFonts w:ascii="Verdana" w:hAnsi="Verdana"/>
          <w:sz w:val="20"/>
        </w:rPr>
        <w:t>Fifty-second Street” rings enough of a bell on both sides of the Atlantic to make people listen. In the beginning of every poem, a poet has to dispel that air of art and artifice that clouds the public</w:t>
      </w:r>
      <w:r>
        <w:rPr>
          <w:rStyle w:val="BodyTextChar"/>
          <w:rFonts w:ascii="Verdana" w:hAnsi="Verdana"/>
          <w:sz w:val="20"/>
        </w:rPr>
        <w:t>’s</w:t>
      </w:r>
      <w:r w:rsidRPr="00983547">
        <w:rPr>
          <w:rStyle w:val="BodyTextChar"/>
          <w:rFonts w:ascii="Verdana" w:hAnsi="Verdana"/>
          <w:sz w:val="20"/>
        </w:rPr>
        <w:t xml:space="preserve"> attitude to poetry. He has to be convincing, plain—the way, presumably, the pub</w:t>
      </w:r>
      <w:r w:rsidRPr="00983547">
        <w:rPr>
          <w:rStyle w:val="BodyTextChar"/>
          <w:rFonts w:ascii="Verdana" w:hAnsi="Verdana"/>
          <w:sz w:val="20"/>
        </w:rPr>
        <w:softHyphen/>
        <w:t>lic itself is. He has to speak with a public voice, and all the more so if it is a public subject that he deals with.</w:t>
      </w:r>
    </w:p>
    <w:p w14:paraId="7021CB3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sit in one of the dives / On Fifty-second Street” an</w:t>
      </w:r>
      <w:r w:rsidRPr="00983547">
        <w:rPr>
          <w:rStyle w:val="BodyTextChar"/>
          <w:rFonts w:ascii="Verdana" w:hAnsi="Verdana"/>
          <w:sz w:val="20"/>
        </w:rPr>
        <w:softHyphen/>
        <w:t>swers those requirements. What we get here is the level, confident voice of one of us, of a reporter who speaks to us in our own tones. And just as we are prepared for him to</w:t>
      </w:r>
      <w:r>
        <w:rPr>
          <w:rStyle w:val="BodyTextChar"/>
          <w:rFonts w:ascii="Verdana" w:hAnsi="Verdana"/>
          <w:sz w:val="20"/>
        </w:rPr>
        <w:t xml:space="preserve"> </w:t>
      </w:r>
      <w:r w:rsidRPr="00983547">
        <w:rPr>
          <w:rStyle w:val="BodyTextChar"/>
          <w:rFonts w:ascii="Verdana" w:hAnsi="Verdana"/>
          <w:sz w:val="20"/>
        </w:rPr>
        <w:t>continue in this reassuring fashion, just as we’ve recognized this public voice and have been lulled into regularity by his trimeters, the poet plummets us into the very private dic</w:t>
      </w:r>
      <w:r w:rsidRPr="00983547">
        <w:rPr>
          <w:rStyle w:val="BodyTextChar"/>
          <w:rFonts w:ascii="Verdana" w:hAnsi="Verdana"/>
          <w:sz w:val="20"/>
        </w:rPr>
        <w:softHyphen/>
        <w:t>tion of “Uncertain and afraid.” Now, this is not the way reporters talk; this is the voice of a scared child rather than of a seasoned, trench-coated newsman. “Uncertain and afraid” denotes what?—doubt. And this is precisely where this poem—indeed poetry in general, art in general—starts for real: in, or with, doubt. All of a sudden the certitude of that Fifty-second Street dive is gone and you get the feel</w:t>
      </w:r>
      <w:r w:rsidRPr="00983547">
        <w:rPr>
          <w:rStyle w:val="BodyTextChar"/>
          <w:rFonts w:ascii="Verdana" w:hAnsi="Verdana"/>
          <w:sz w:val="20"/>
        </w:rPr>
        <w:softHyphen/>
        <w:t>ing that perhaps it was displayed there in the first place because he was “uncertain and afraid” in the very begin</w:t>
      </w:r>
      <w:r w:rsidRPr="00983547">
        <w:rPr>
          <w:rStyle w:val="BodyTextChar"/>
          <w:rFonts w:ascii="Verdana" w:hAnsi="Verdana"/>
          <w:sz w:val="20"/>
        </w:rPr>
        <w:softHyphen/>
        <w:t>ning: that</w:t>
      </w:r>
      <w:r>
        <w:rPr>
          <w:rStyle w:val="BodyTextChar"/>
          <w:rFonts w:ascii="Verdana" w:hAnsi="Verdana"/>
          <w:sz w:val="20"/>
        </w:rPr>
        <w:t>’s</w:t>
      </w:r>
      <w:r w:rsidRPr="00983547">
        <w:rPr>
          <w:rStyle w:val="BodyTextChar"/>
          <w:rFonts w:ascii="Verdana" w:hAnsi="Verdana"/>
          <w:sz w:val="20"/>
        </w:rPr>
        <w:t xml:space="preserve"> why he clung to their concreteness. But now the preliminaries are over, and we are in business indeed.</w:t>
      </w:r>
    </w:p>
    <w:p w14:paraId="5B7D2E1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we go line by line, we should examine not only their content and function in the overall design of a poem but also their individual independence and stability; for if a poem is there to last, it better have decent bricks. In that light, the first line is a bit shaky, if only because the meter is just introduced and the poet knows it. It has an air of natural speech and is quite relaxed and humble because of the activity it describes. The main thing is that it doesn’t prepare you for the next line; neither metrically nor in terms of content. After “I sit in one of the dives” everything is possible: pentameter, hexameter, a couplet rhyme, you name it.</w:t>
      </w:r>
      <w:r>
        <w:rPr>
          <w:rStyle w:val="BodyTextChar"/>
          <w:rFonts w:ascii="Verdana" w:hAnsi="Verdana"/>
          <w:sz w:val="20"/>
        </w:rPr>
        <w:t xml:space="preserve"> “</w:t>
      </w:r>
      <w:r w:rsidRPr="00983547">
        <w:rPr>
          <w:rStyle w:val="BodyTextChar"/>
          <w:rFonts w:ascii="Verdana" w:hAnsi="Verdana"/>
          <w:sz w:val="20"/>
        </w:rPr>
        <w:t>On Fifty-second Street,” therefore, has a greater significance than its content suggests, for it locks the poem into the meter.</w:t>
      </w:r>
    </w:p>
    <w:p w14:paraId="6C5DAB46"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three stresses of “On Fifty-second Street” render it as solid and straight as Fifty-second Street itself. Although sitting “in one of the dives” doesn’t jibe with a traditional </w:t>
      </w:r>
      <w:r w:rsidRPr="00983547">
        <w:rPr>
          <w:rStyle w:val="BodyTextChar"/>
          <w:rFonts w:ascii="Verdana" w:hAnsi="Verdana"/>
          <w:sz w:val="20"/>
        </w:rPr>
        <w:lastRenderedPageBreak/>
        <w:t>poetic posture, its novelty is rather provisional, as is every</w:t>
      </w:r>
      <w:r w:rsidRPr="00983547">
        <w:rPr>
          <w:rStyle w:val="BodyTextChar"/>
          <w:rFonts w:ascii="Verdana" w:hAnsi="Verdana"/>
          <w:sz w:val="20"/>
        </w:rPr>
        <w:softHyphen/>
        <w:t>thing that has to do with the pronoun “I.”</w:t>
      </w:r>
      <w:r>
        <w:rPr>
          <w:rStyle w:val="BodyTextChar"/>
          <w:rFonts w:ascii="Verdana" w:hAnsi="Verdana"/>
          <w:sz w:val="20"/>
        </w:rPr>
        <w:t xml:space="preserve"> “</w:t>
      </w:r>
      <w:r w:rsidRPr="00983547">
        <w:rPr>
          <w:rStyle w:val="BodyTextChar"/>
          <w:rFonts w:ascii="Verdana" w:hAnsi="Verdana"/>
          <w:sz w:val="20"/>
        </w:rPr>
        <w:t>On Fifty</w:t>
      </w:r>
      <w:r>
        <w:rPr>
          <w:rStyle w:val="BodyTextChar"/>
          <w:rFonts w:ascii="Verdana" w:hAnsi="Verdana"/>
          <w:sz w:val="20"/>
        </w:rPr>
        <w:t>-</w:t>
      </w:r>
      <w:r w:rsidRPr="00983547">
        <w:rPr>
          <w:rStyle w:val="BodyTextChar"/>
          <w:rFonts w:ascii="Verdana" w:hAnsi="Verdana"/>
          <w:sz w:val="20"/>
        </w:rPr>
        <w:t>second Street,” on the other hand, is permanent because it is impersonal and also because of its number. The combina</w:t>
      </w:r>
      <w:r w:rsidRPr="00983547">
        <w:rPr>
          <w:rStyle w:val="BodyTextChar"/>
          <w:rFonts w:ascii="Verdana" w:hAnsi="Verdana"/>
          <w:sz w:val="20"/>
        </w:rPr>
        <w:softHyphen/>
        <w:t>tion of these two aspects reinforced by the regularity of the stress gives the reader a sense of confidence and legitimizes whatever may follow.</w:t>
      </w:r>
    </w:p>
    <w:p w14:paraId="60809FD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Because of this, “Uncertain and afraid” strikes you all the more with its absence of anything concrete: no nouns, not even numbers; just two adjectives like two little fountains of panic surging in your stomach. The shift of diction from public to private is quite abrupt, and those open vowels in the beginning of this line</w:t>
      </w:r>
      <w:r>
        <w:rPr>
          <w:rStyle w:val="BodyTextChar"/>
          <w:rFonts w:ascii="Verdana" w:hAnsi="Verdana"/>
          <w:sz w:val="20"/>
        </w:rPr>
        <w:t>’s</w:t>
      </w:r>
      <w:r w:rsidRPr="00983547">
        <w:rPr>
          <w:rStyle w:val="BodyTextChar"/>
          <w:rFonts w:ascii="Verdana" w:hAnsi="Verdana"/>
          <w:sz w:val="20"/>
        </w:rPr>
        <w:t xml:space="preserve"> only two words leave you breathless and alone against the concrete stability of the world whose length doesn’t stop at Fifty-second Street. The state that this line denotes isn’t one of mind, obviously. The poet, however, tries to produce a rationale having, presumably, no desire to slip into whatever abyss his home</w:t>
      </w:r>
      <w:r w:rsidRPr="00983547">
        <w:rPr>
          <w:rStyle w:val="BodyTextChar"/>
          <w:rFonts w:ascii="Verdana" w:hAnsi="Verdana"/>
          <w:sz w:val="20"/>
        </w:rPr>
        <w:softHyphen/>
        <w:t>lessness may invite him to glance at. This line could just as well have been dictated by the sense of his incongruity with the immediate surroundings (by the sense of one</w:t>
      </w:r>
      <w:r>
        <w:rPr>
          <w:rStyle w:val="BodyTextChar"/>
          <w:rFonts w:ascii="Verdana" w:hAnsi="Verdana"/>
          <w:sz w:val="20"/>
        </w:rPr>
        <w:t>’s</w:t>
      </w:r>
      <w:r w:rsidRPr="00983547">
        <w:rPr>
          <w:rStyle w:val="BodyTextChar"/>
          <w:rFonts w:ascii="Verdana" w:hAnsi="Verdana"/>
          <w:sz w:val="20"/>
        </w:rPr>
        <w:t xml:space="preserve"> flesh</w:t>
      </w:r>
      <w:r>
        <w:rPr>
          <w:rStyle w:val="BodyTextChar"/>
          <w:rFonts w:ascii="Verdana" w:hAnsi="Verdana"/>
          <w:sz w:val="20"/>
        </w:rPr>
        <w:t>’s</w:t>
      </w:r>
      <w:r w:rsidRPr="00983547">
        <w:rPr>
          <w:rStyle w:val="BodyTextChar"/>
          <w:rFonts w:ascii="Verdana" w:hAnsi="Verdana"/>
          <w:sz w:val="20"/>
        </w:rPr>
        <w:t xml:space="preserve"> incongruity with </w:t>
      </w:r>
      <w:r w:rsidRPr="00983547">
        <w:rPr>
          <w:rStyle w:val="BodyTextChar"/>
          <w:rFonts w:ascii="Verdana" w:hAnsi="Verdana"/>
          <w:i/>
          <w:iCs/>
          <w:sz w:val="20"/>
        </w:rPr>
        <w:t>any</w:t>
      </w:r>
      <w:r w:rsidRPr="00983547">
        <w:rPr>
          <w:rStyle w:val="BodyTextChar"/>
          <w:rFonts w:ascii="Verdana" w:hAnsi="Verdana"/>
          <w:sz w:val="20"/>
        </w:rPr>
        <w:t xml:space="preserve"> surroundings, if you like). I would even venture to suggest that this sense was per</w:t>
      </w:r>
      <w:r w:rsidRPr="00983547">
        <w:rPr>
          <w:rStyle w:val="BodyTextChar"/>
          <w:rFonts w:ascii="Verdana" w:hAnsi="Verdana"/>
          <w:sz w:val="20"/>
        </w:rPr>
        <w:softHyphen/>
        <w:t>manently present in this poet; it</w:t>
      </w:r>
      <w:r>
        <w:rPr>
          <w:rStyle w:val="BodyTextChar"/>
          <w:rFonts w:ascii="Verdana" w:hAnsi="Verdana"/>
          <w:sz w:val="20"/>
        </w:rPr>
        <w:t>’s</w:t>
      </w:r>
      <w:r w:rsidRPr="00983547">
        <w:rPr>
          <w:rStyle w:val="BodyTextChar"/>
          <w:rFonts w:ascii="Verdana" w:hAnsi="Verdana"/>
          <w:sz w:val="20"/>
        </w:rPr>
        <w:t xml:space="preserve"> simply his personal or, as is the case with this poem, historical circumstances that were making it more acute.</w:t>
      </w:r>
    </w:p>
    <w:p w14:paraId="41815F1D"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he is quite right here to grope for a rationale for the described state. And the whole poem grows out of these gropings. Well, let</w:t>
      </w:r>
      <w:r>
        <w:rPr>
          <w:rStyle w:val="BodyTextChar"/>
          <w:rFonts w:ascii="Verdana" w:hAnsi="Verdana"/>
          <w:sz w:val="20"/>
        </w:rPr>
        <w:t>’s</w:t>
      </w:r>
      <w:r w:rsidRPr="00983547">
        <w:rPr>
          <w:rStyle w:val="BodyTextChar"/>
          <w:rFonts w:ascii="Verdana" w:hAnsi="Verdana"/>
          <w:sz w:val="20"/>
        </w:rPr>
        <w:t xml:space="preserve"> watch what is going on:</w:t>
      </w:r>
    </w:p>
    <w:p w14:paraId="1B2AAB1D" w14:textId="77777777" w:rsidR="00284875" w:rsidRPr="00983547" w:rsidRDefault="00284875" w:rsidP="00372761">
      <w:pPr>
        <w:suppressAutoHyphens/>
        <w:spacing w:after="0"/>
        <w:ind w:firstLine="283"/>
        <w:jc w:val="both"/>
        <w:rPr>
          <w:rFonts w:ascii="Verdana" w:hAnsi="Verdana"/>
          <w:sz w:val="20"/>
        </w:rPr>
      </w:pPr>
    </w:p>
    <w:p w14:paraId="4EF3274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As the clever hopes expire</w:t>
      </w:r>
    </w:p>
    <w:p w14:paraId="61362A3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Of a low dishonest decade</w:t>
      </w:r>
      <w:r>
        <w:rPr>
          <w:rStyle w:val="BodyTextChar"/>
          <w:rFonts w:ascii="Verdana" w:hAnsi="Verdana"/>
          <w:i/>
          <w:iCs/>
          <w:sz w:val="20"/>
        </w:rPr>
        <w:t> . . .</w:t>
      </w:r>
    </w:p>
    <w:p w14:paraId="75FEDAB1" w14:textId="77777777" w:rsidR="00284875" w:rsidRPr="00983547" w:rsidRDefault="00284875" w:rsidP="00372761">
      <w:pPr>
        <w:suppressAutoHyphens/>
        <w:spacing w:after="0"/>
        <w:ind w:firstLine="283"/>
        <w:jc w:val="both"/>
        <w:rPr>
          <w:rFonts w:ascii="Verdana" w:hAnsi="Verdana"/>
          <w:sz w:val="20"/>
        </w:rPr>
      </w:pPr>
    </w:p>
    <w:p w14:paraId="4D18C085"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begin with, a considerable portion of his English audi</w:t>
      </w:r>
      <w:r w:rsidRPr="00983547">
        <w:rPr>
          <w:rStyle w:val="BodyTextChar"/>
          <w:rFonts w:ascii="Verdana" w:hAnsi="Verdana"/>
          <w:sz w:val="20"/>
        </w:rPr>
        <w:softHyphen/>
        <w:t>ence gets it in the neck here. “The clever hopes” stands here for a lot of things: for pacifism, appeasement, Spain, Munich—for all those events that paved the road to Fascism in Europe more or less in the same fashion as the road to Communism is paved there in our time by Hungary, Czech</w:t>
      </w:r>
      <w:r w:rsidRPr="00983547">
        <w:rPr>
          <w:rStyle w:val="BodyTextChar"/>
          <w:rFonts w:ascii="Verdana" w:hAnsi="Verdana"/>
          <w:sz w:val="20"/>
        </w:rPr>
        <w:softHyphen/>
        <w:t>oslovakia, Afghanistan, Poland. Speaking of the last, Sep</w:t>
      </w:r>
      <w:r w:rsidRPr="00983547">
        <w:rPr>
          <w:rStyle w:val="BodyTextChar"/>
          <w:rFonts w:ascii="Verdana" w:hAnsi="Verdana"/>
          <w:sz w:val="20"/>
        </w:rPr>
        <w:softHyphen/>
        <w:t xml:space="preserve">tember 1, 1939, which gave our poem its title, is the day when the German troops invaded Poland and World War II began. (Well, a little bit of history shouldn’t hurt, should it?) The war, you see, began over the British guarantees of Polish independence. That was the </w:t>
      </w:r>
      <w:r w:rsidRPr="00983547">
        <w:rPr>
          <w:rStyle w:val="BodyTextChar"/>
          <w:rFonts w:ascii="Verdana" w:hAnsi="Verdana"/>
          <w:i/>
          <w:iCs/>
          <w:sz w:val="20"/>
        </w:rPr>
        <w:t>casus belli.</w:t>
      </w:r>
      <w:r w:rsidRPr="00983547">
        <w:rPr>
          <w:rStyle w:val="BodyTextChar"/>
          <w:rFonts w:ascii="Verdana" w:hAnsi="Verdana"/>
          <w:sz w:val="20"/>
        </w:rPr>
        <w:t xml:space="preserve"> Now it</w:t>
      </w:r>
      <w:r>
        <w:rPr>
          <w:rStyle w:val="BodyTextChar"/>
          <w:rFonts w:ascii="Verdana" w:hAnsi="Verdana"/>
          <w:sz w:val="20"/>
        </w:rPr>
        <w:t>’s</w:t>
      </w:r>
      <w:r w:rsidRPr="00983547">
        <w:rPr>
          <w:rStyle w:val="BodyTextChar"/>
          <w:rFonts w:ascii="Verdana" w:hAnsi="Verdana"/>
          <w:sz w:val="20"/>
        </w:rPr>
        <w:t xml:space="preserve"> 1981, and where is that Polish independence today, forty years later? So, strictly, legally speaking, World War II was in vain. But I’m digressing</w:t>
      </w:r>
      <w:r>
        <w:rPr>
          <w:rStyle w:val="BodyTextChar"/>
          <w:rFonts w:ascii="Verdana" w:hAnsi="Verdana"/>
          <w:sz w:val="20"/>
        </w:rPr>
        <w:t> . . .</w:t>
      </w:r>
      <w:r w:rsidRPr="00983547">
        <w:rPr>
          <w:rStyle w:val="BodyTextChar"/>
          <w:rFonts w:ascii="Verdana" w:hAnsi="Verdana"/>
          <w:sz w:val="20"/>
        </w:rPr>
        <w:t xml:space="preserve"> At any rate, these guarantees were British, and this epithet still meant something to Auden. To say the least, it could still imply home, and hence the lucidity and harshness of his attitude toward “clever hopes.”</w:t>
      </w:r>
    </w:p>
    <w:p w14:paraId="499E90D9"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the main role of this conjunction is the hero</w:t>
      </w:r>
      <w:r>
        <w:rPr>
          <w:rStyle w:val="BodyTextChar"/>
          <w:rFonts w:ascii="Verdana" w:hAnsi="Verdana"/>
          <w:sz w:val="20"/>
        </w:rPr>
        <w:t>’s</w:t>
      </w:r>
      <w:r w:rsidRPr="00983547">
        <w:rPr>
          <w:rStyle w:val="BodyTextChar"/>
          <w:rFonts w:ascii="Verdana" w:hAnsi="Verdana"/>
          <w:sz w:val="20"/>
        </w:rPr>
        <w:t xml:space="preserve"> at</w:t>
      </w:r>
      <w:r w:rsidRPr="00983547">
        <w:rPr>
          <w:rStyle w:val="BodyTextChar"/>
          <w:rFonts w:ascii="Verdana" w:hAnsi="Verdana"/>
          <w:sz w:val="20"/>
        </w:rPr>
        <w:softHyphen/>
        <w:t>tempt to quell the panic by rationalization. And that would do were it not for “clever hopes” being a contradiction in terms: it is too late for a hope if it is clever. The only quell</w:t>
      </w:r>
      <w:r w:rsidRPr="00983547">
        <w:rPr>
          <w:rStyle w:val="BodyTextChar"/>
          <w:rFonts w:ascii="Verdana" w:hAnsi="Verdana"/>
          <w:sz w:val="20"/>
        </w:rPr>
        <w:softHyphen/>
        <w:t>ing aspect of this expression comes from the word “hope” itself, since it implies a future invariably associated with improvement. The net result of this oxymoron is clearly satirical. And yet under the circumstances, satire is, on one hand, almost unethical and, on the other hand, not enough. So the author lowers his fist with “Of a low dishonest decade,” which spans all those aforementioned instances of yielding to brute force. But before we get into this line,</w:t>
      </w:r>
      <w:r>
        <w:rPr>
          <w:rStyle w:val="BodyTextChar"/>
          <w:rFonts w:ascii="Verdana" w:hAnsi="Verdana"/>
          <w:sz w:val="20"/>
        </w:rPr>
        <w:t xml:space="preserve"> </w:t>
      </w:r>
      <w:r w:rsidRPr="00983547">
        <w:rPr>
          <w:rStyle w:val="BodyTextChar"/>
          <w:rFonts w:ascii="Verdana" w:hAnsi="Verdana"/>
          <w:sz w:val="20"/>
        </w:rPr>
        <w:t>note the epigrammatic quality of “dishonest decade”: thanks to the similarity of stresses and the common opening con</w:t>
      </w:r>
      <w:r w:rsidRPr="00983547">
        <w:rPr>
          <w:rStyle w:val="BodyTextChar"/>
          <w:rFonts w:ascii="Verdana" w:hAnsi="Verdana"/>
          <w:sz w:val="20"/>
        </w:rPr>
        <w:softHyphen/>
        <w:t>sonant, “dishonest” constitutes a sort of mental rhyme for</w:t>
      </w:r>
      <w:r>
        <w:rPr>
          <w:rStyle w:val="BodyTextChar"/>
          <w:rFonts w:ascii="Verdana" w:hAnsi="Verdana"/>
          <w:sz w:val="20"/>
        </w:rPr>
        <w:t xml:space="preserve"> “</w:t>
      </w:r>
      <w:r w:rsidRPr="00983547">
        <w:rPr>
          <w:rStyle w:val="BodyTextChar"/>
          <w:rFonts w:ascii="Verdana" w:hAnsi="Verdana"/>
          <w:sz w:val="20"/>
        </w:rPr>
        <w:t>decade.” Well, this is perhaps watching things too closely for their own good.</w:t>
      </w:r>
    </w:p>
    <w:p w14:paraId="6327A933"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Now, why do you think Auden says “low dishonest decade”? Well, partly because the decade indeed had sunk very low—because as the apprehension about Hitler grew, so did the argument, especially on the Continent, that some</w:t>
      </w:r>
      <w:r w:rsidRPr="00983547">
        <w:rPr>
          <w:rStyle w:val="BodyTextChar"/>
          <w:rFonts w:ascii="Verdana" w:hAnsi="Verdana"/>
          <w:sz w:val="20"/>
        </w:rPr>
        <w:softHyphen/>
        <w:t xml:space="preserve">how everything was going to work out all right. After all, all those nations rubbed shoulders too long, not to mention the carnage of World War I still fresh in their memories, to conceive the possibility of yet another shooting session. To many of them that would have seemed sheer tautology. This is the type of mentality best described by the great Polish wit Stanislaw Jerzy Lec (whose </w:t>
      </w:r>
      <w:r w:rsidRPr="00983547">
        <w:rPr>
          <w:rStyle w:val="BodyTextChar"/>
          <w:rFonts w:ascii="Verdana" w:hAnsi="Verdana"/>
          <w:i/>
          <w:iCs/>
          <w:sz w:val="20"/>
        </w:rPr>
        <w:t xml:space="preserve">Unkempt Thoughts </w:t>
      </w:r>
      <w:r w:rsidRPr="00983547">
        <w:rPr>
          <w:rStyle w:val="BodyTextChar"/>
          <w:rFonts w:ascii="Verdana" w:hAnsi="Verdana"/>
          <w:sz w:val="20"/>
        </w:rPr>
        <w:t>Auden adored greatly) in the following observation: “A hero who survived tragedy isn’t a tragic hero.” Cute as it may sound, the sick thing is that a hero often survives one tragedy to die in another. Hence, in any case, those “clever hopes.”</w:t>
      </w:r>
    </w:p>
    <w:p w14:paraId="0392F79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By adding “low dishonest decade” Auden produces the effect of being deliberately judgmental. In general, when a noun gets more than one adjective, especially on paper, we become slightly suspicious. Normally, this sort of thing is done for emphasis, but the doer knows it is risky. This, by the way, raises a parenthetical comment: in a poem, you should try to reduce the number of adjectives to a mini</w:t>
      </w:r>
      <w:r w:rsidRPr="00983547">
        <w:rPr>
          <w:rStyle w:val="BodyTextChar"/>
          <w:rFonts w:ascii="Verdana" w:hAnsi="Verdana"/>
          <w:sz w:val="20"/>
        </w:rPr>
        <w:softHyphen/>
        <w:t>mum. So that if somebody covers your poem with a magic cloth that removes adjectives, the page will still be black enough because of nouns, adverbs, and verbs. When</w:t>
      </w:r>
      <w:r>
        <w:rPr>
          <w:rStyle w:val="BodyTextChar"/>
          <w:rFonts w:ascii="Verdana" w:hAnsi="Verdana"/>
          <w:sz w:val="20"/>
        </w:rPr>
        <w:t xml:space="preserve"> </w:t>
      </w:r>
      <w:r w:rsidRPr="00983547">
        <w:rPr>
          <w:rStyle w:val="BodyTextChar"/>
          <w:rFonts w:ascii="Verdana" w:hAnsi="Verdana"/>
          <w:sz w:val="20"/>
        </w:rPr>
        <w:t>that cloth is little, your best friends are nouns. Also, never rhyme the same parts of speech. Nouns you can, verbs you shouldn’t, and rhyming adjectives is taboo.</w:t>
      </w:r>
    </w:p>
    <w:p w14:paraId="38317BE7"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By 1939 Auden is enough of an old hand to know this thing about two or more adjectives and yet he does exactly this with these epithets which, on top of everything else, are both pejorative. Why, do you think? In order to condemn the decade? But “dishonest” would have been enough. Be</w:t>
      </w:r>
      <w:r w:rsidRPr="00983547">
        <w:rPr>
          <w:rStyle w:val="BodyTextChar"/>
          <w:rFonts w:ascii="Verdana" w:hAnsi="Verdana"/>
          <w:sz w:val="20"/>
        </w:rPr>
        <w:softHyphen/>
        <w:t>sides, righteousness wasn’t in Auden</w:t>
      </w:r>
      <w:r>
        <w:rPr>
          <w:rStyle w:val="BodyTextChar"/>
          <w:rFonts w:ascii="Verdana" w:hAnsi="Verdana"/>
          <w:sz w:val="20"/>
        </w:rPr>
        <w:t>’s</w:t>
      </w:r>
      <w:r w:rsidRPr="00983547">
        <w:rPr>
          <w:rStyle w:val="BodyTextChar"/>
          <w:rFonts w:ascii="Verdana" w:hAnsi="Verdana"/>
          <w:sz w:val="20"/>
        </w:rPr>
        <w:t xml:space="preserve"> character, nor would it escape him that he was a part of that decade himself. A man like him wouldn’t employ a negative epithet without sensing a touch of self-portrayal in it. In other words, when</w:t>
      </w:r>
      <w:r w:rsidRPr="00983547">
        <w:rPr>
          <w:rStyle w:val="BodyTextChar"/>
          <w:rFonts w:ascii="Verdana" w:hAnsi="Verdana"/>
          <w:sz w:val="20"/>
        </w:rPr>
        <w:softHyphen/>
        <w:t>ever you are about to use something pejorative, try to apply it to yourself to get the full measure of the word. Other than that, your criticism may amount simply to getting un</w:t>
      </w:r>
      <w:r w:rsidRPr="00983547">
        <w:rPr>
          <w:rStyle w:val="BodyTextChar"/>
          <w:rFonts w:ascii="Verdana" w:hAnsi="Verdana"/>
          <w:sz w:val="20"/>
        </w:rPr>
        <w:softHyphen/>
        <w:t>pleasant things out of your system. Like nearly every self</w:t>
      </w:r>
      <w:r w:rsidRPr="00983547">
        <w:rPr>
          <w:rStyle w:val="BodyTextChar"/>
          <w:rFonts w:ascii="Verdana" w:hAnsi="Verdana"/>
          <w:sz w:val="20"/>
        </w:rPr>
        <w:softHyphen/>
        <w:t>therapy, it cures little</w:t>
      </w:r>
      <w:r>
        <w:rPr>
          <w:rStyle w:val="BodyTextChar"/>
          <w:rFonts w:ascii="Verdana" w:hAnsi="Verdana"/>
          <w:sz w:val="20"/>
        </w:rPr>
        <w:t> . . .</w:t>
      </w:r>
      <w:r w:rsidRPr="00983547">
        <w:rPr>
          <w:rStyle w:val="BodyTextChar"/>
          <w:rFonts w:ascii="Verdana" w:hAnsi="Verdana"/>
          <w:sz w:val="20"/>
        </w:rPr>
        <w:t xml:space="preserve"> No, I think the reason for using the adjectives in a row was the poet</w:t>
      </w:r>
      <w:r>
        <w:rPr>
          <w:rStyle w:val="BodyTextChar"/>
          <w:rFonts w:ascii="Verdana" w:hAnsi="Verdana"/>
          <w:sz w:val="20"/>
        </w:rPr>
        <w:t>’s</w:t>
      </w:r>
      <w:r w:rsidRPr="00983547">
        <w:rPr>
          <w:rStyle w:val="BodyTextChar"/>
          <w:rFonts w:ascii="Verdana" w:hAnsi="Verdana"/>
          <w:sz w:val="20"/>
        </w:rPr>
        <w:t xml:space="preserve"> desire to supply the rational revulsion with physical gravity. He simply wants to seal this line for good, and the heavy, one-syllabled “low” does it. The trimeter is employed here in hammer</w:t>
      </w:r>
      <w:r w:rsidRPr="00983547">
        <w:rPr>
          <w:rStyle w:val="BodyTextChar"/>
          <w:rFonts w:ascii="Verdana" w:hAnsi="Verdana"/>
          <w:sz w:val="20"/>
        </w:rPr>
        <w:softHyphen/>
        <w:t>like fashion. He could have said “sick” or “bad”; “low,” how</w:t>
      </w:r>
      <w:r w:rsidRPr="00983547">
        <w:rPr>
          <w:rStyle w:val="BodyTextChar"/>
          <w:rFonts w:ascii="Verdana" w:hAnsi="Verdana"/>
          <w:sz w:val="20"/>
        </w:rPr>
        <w:softHyphen/>
        <w:t>ever, is more stable and it also reverberates with the seedi</w:t>
      </w:r>
      <w:r w:rsidRPr="00983547">
        <w:rPr>
          <w:rStyle w:val="BodyTextChar"/>
          <w:rFonts w:ascii="Verdana" w:hAnsi="Verdana"/>
          <w:sz w:val="20"/>
        </w:rPr>
        <w:softHyphen/>
        <w:t>ness of the dive. We deal here not only with the ethical but also with the actual urban topography, as the poet wants to keep the whole thing on street level.</w:t>
      </w:r>
    </w:p>
    <w:p w14:paraId="5D6B2628" w14:textId="77777777" w:rsidR="00284875" w:rsidRPr="00983547" w:rsidRDefault="00284875" w:rsidP="00372761">
      <w:pPr>
        <w:suppressAutoHyphens/>
        <w:spacing w:after="0"/>
        <w:ind w:firstLine="283"/>
        <w:jc w:val="both"/>
        <w:rPr>
          <w:rFonts w:ascii="Verdana" w:hAnsi="Verdana"/>
          <w:sz w:val="20"/>
        </w:rPr>
      </w:pPr>
    </w:p>
    <w:p w14:paraId="72A3B32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Waves of anger and fear</w:t>
      </w:r>
    </w:p>
    <w:p w14:paraId="0D1DE613"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Circulate over the bright</w:t>
      </w:r>
    </w:p>
    <w:p w14:paraId="4F100BD7"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darkened lands of the earth,</w:t>
      </w:r>
    </w:p>
    <w:p w14:paraId="35A32600"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Obsessing our private lives</w:t>
      </w:r>
      <w:r>
        <w:rPr>
          <w:rStyle w:val="BodyTextChar"/>
          <w:rFonts w:ascii="Verdana" w:hAnsi="Verdana"/>
          <w:i/>
          <w:iCs/>
          <w:sz w:val="20"/>
        </w:rPr>
        <w:t> . . .</w:t>
      </w:r>
    </w:p>
    <w:p w14:paraId="4EF5A13F" w14:textId="77777777" w:rsidR="00284875" w:rsidRPr="00983547" w:rsidRDefault="00284875" w:rsidP="00372761">
      <w:pPr>
        <w:suppressAutoHyphens/>
        <w:spacing w:after="0"/>
        <w:ind w:firstLine="283"/>
        <w:jc w:val="both"/>
        <w:rPr>
          <w:rFonts w:ascii="Verdana" w:hAnsi="Verdana"/>
          <w:sz w:val="20"/>
        </w:rPr>
      </w:pPr>
    </w:p>
    <w:p w14:paraId="4037C029"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“waves” are obviously those of radio broadcasts, al</w:t>
      </w:r>
      <w:r w:rsidRPr="00983547">
        <w:rPr>
          <w:rStyle w:val="BodyTextChar"/>
          <w:rFonts w:ascii="Verdana" w:hAnsi="Verdana"/>
          <w:sz w:val="20"/>
        </w:rPr>
        <w:softHyphen/>
        <w:t>though the position of the word—right after “dishonest decade” and at the beginning of a new sentence—promises you relief, a change of pitch; so originally a reader is in</w:t>
      </w:r>
      <w:r w:rsidRPr="00983547">
        <w:rPr>
          <w:rStyle w:val="BodyTextChar"/>
          <w:rFonts w:ascii="Verdana" w:hAnsi="Verdana"/>
          <w:sz w:val="20"/>
        </w:rPr>
        <w:softHyphen/>
        <w:t>clined to take “waves” in a romantic key. Well, because a poem sits in the very middle of the page surrounded by the enormity of white margins, each word of it, each comma carries an enormous—i.e., proportionate to the abundance of unused space—burden of allusions and significances. Its words are simply overloaded, especially those at the begin</w:t>
      </w:r>
      <w:r w:rsidRPr="00983547">
        <w:rPr>
          <w:rStyle w:val="BodyTextChar"/>
          <w:rFonts w:ascii="Verdana" w:hAnsi="Verdana"/>
          <w:sz w:val="20"/>
        </w:rPr>
        <w:softHyphen/>
        <w:t>ning and at the end of the line. It ain’t prose. It</w:t>
      </w:r>
      <w:r>
        <w:rPr>
          <w:rStyle w:val="BodyTextChar"/>
          <w:rFonts w:ascii="Verdana" w:hAnsi="Verdana"/>
          <w:sz w:val="20"/>
        </w:rPr>
        <w:t>’s</w:t>
      </w:r>
      <w:r w:rsidRPr="00983547">
        <w:rPr>
          <w:rStyle w:val="BodyTextChar"/>
          <w:rFonts w:ascii="Verdana" w:hAnsi="Verdana"/>
          <w:sz w:val="20"/>
        </w:rPr>
        <w:t xml:space="preserve"> like a plane in a white sky, and each bolt and rivet matter greatly. And that</w:t>
      </w:r>
      <w:r>
        <w:rPr>
          <w:rStyle w:val="BodyTextChar"/>
          <w:rFonts w:ascii="Verdana" w:hAnsi="Verdana"/>
          <w:sz w:val="20"/>
        </w:rPr>
        <w:t>’s</w:t>
      </w:r>
      <w:r w:rsidRPr="00983547">
        <w:rPr>
          <w:rStyle w:val="BodyTextChar"/>
          <w:rFonts w:ascii="Verdana" w:hAnsi="Verdana"/>
          <w:sz w:val="20"/>
        </w:rPr>
        <w:t xml:space="preserve"> why we are going over each one of them</w:t>
      </w:r>
      <w:r>
        <w:rPr>
          <w:rStyle w:val="BodyTextChar"/>
          <w:rFonts w:ascii="Verdana" w:hAnsi="Verdana"/>
          <w:sz w:val="20"/>
        </w:rPr>
        <w:t> . . .</w:t>
      </w:r>
      <w:r w:rsidRPr="00983547">
        <w:rPr>
          <w:rStyle w:val="BodyTextChar"/>
          <w:rFonts w:ascii="Verdana" w:hAnsi="Verdana"/>
          <w:sz w:val="20"/>
        </w:rPr>
        <w:t xml:space="preserve"> Anyhow, “anger and fear” are presumably the substance of those broadcasts: the German invasion of Poland and the world</w:t>
      </w:r>
      <w:r>
        <w:rPr>
          <w:rStyle w:val="BodyTextChar"/>
          <w:rFonts w:ascii="Verdana" w:hAnsi="Verdana"/>
          <w:sz w:val="20"/>
        </w:rPr>
        <w:t>’s</w:t>
      </w:r>
      <w:r w:rsidRPr="00983547">
        <w:rPr>
          <w:rStyle w:val="BodyTextChar"/>
          <w:rFonts w:ascii="Verdana" w:hAnsi="Verdana"/>
          <w:sz w:val="20"/>
        </w:rPr>
        <w:t xml:space="preserve"> reaction to it, including the British declaration of war against Germany. It could be precisely the contrast of those reports with the American scene that made our poet assume his newsman posture here. In any case, it</w:t>
      </w:r>
      <w:r>
        <w:rPr>
          <w:rStyle w:val="BodyTextChar"/>
          <w:rFonts w:ascii="Verdana" w:hAnsi="Verdana"/>
          <w:sz w:val="20"/>
        </w:rPr>
        <w:t>’s</w:t>
      </w:r>
      <w:r w:rsidRPr="00983547">
        <w:rPr>
          <w:rStyle w:val="BodyTextChar"/>
          <w:rFonts w:ascii="Verdana" w:hAnsi="Verdana"/>
          <w:sz w:val="20"/>
        </w:rPr>
        <w:t xml:space="preserve"> this allusion to the press that is responsible for the choice of the verb “circulate” in the next line; but only partly.</w:t>
      </w:r>
    </w:p>
    <w:p w14:paraId="35D3A94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party more directly responsible for this verb is the word “fear” at the end of the previous line, and not only because of the generally recurring nature of this sensation but because of the incoherence associated with it. “Waves of anger and fear” is pitched a bit too high above the con</w:t>
      </w:r>
      <w:r w:rsidRPr="00983547">
        <w:rPr>
          <w:rStyle w:val="BodyTextChar"/>
          <w:rFonts w:ascii="Verdana" w:hAnsi="Verdana"/>
          <w:sz w:val="20"/>
        </w:rPr>
        <w:softHyphen/>
        <w:t>trolled, level diction of the previous lines, and the poet decides to undercut himself with this technical or bureau</w:t>
      </w:r>
      <w:r w:rsidRPr="00983547">
        <w:rPr>
          <w:rStyle w:val="BodyTextChar"/>
          <w:rFonts w:ascii="Verdana" w:hAnsi="Verdana"/>
          <w:sz w:val="20"/>
        </w:rPr>
        <w:softHyphen/>
        <w:t>cratic, at any rate dispassionate, “circulate.” And because of this impersonal, technical verb, he can safely—i.e., without risking an air of emotional superficiality—employ those</w:t>
      </w:r>
      <w:r>
        <w:rPr>
          <w:rStyle w:val="BodyTextChar"/>
          <w:rFonts w:ascii="Verdana" w:hAnsi="Verdana"/>
          <w:sz w:val="20"/>
        </w:rPr>
        <w:t xml:space="preserve"> </w:t>
      </w:r>
      <w:r w:rsidRPr="00983547">
        <w:rPr>
          <w:rStyle w:val="BodyTextChar"/>
          <w:rFonts w:ascii="Verdana" w:hAnsi="Verdana"/>
          <w:sz w:val="20"/>
        </w:rPr>
        <w:t>allusion-laden epithets “bright and darkened,” which depict both the actual and the political physiognomy of the globe.</w:t>
      </w:r>
    </w:p>
    <w:p w14:paraId="1412E8F5"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"Waves of anger and fear” clearly echoes the poet</w:t>
      </w:r>
      <w:r>
        <w:rPr>
          <w:rStyle w:val="BodyTextChar"/>
          <w:rFonts w:ascii="Verdana" w:hAnsi="Verdana"/>
          <w:sz w:val="20"/>
        </w:rPr>
        <w:t>’s</w:t>
      </w:r>
      <w:r w:rsidRPr="00983547">
        <w:rPr>
          <w:rStyle w:val="BodyTextChar"/>
          <w:rFonts w:ascii="Verdana" w:hAnsi="Verdana"/>
          <w:sz w:val="20"/>
        </w:rPr>
        <w:t xml:space="preserve"> own state of mind in “uncertain and afraid.” In any case, it is the latter that conditions the former, as well as “obsessing our private lives.” The key word in this line obviously is “ob</w:t>
      </w:r>
      <w:r w:rsidRPr="00983547">
        <w:rPr>
          <w:rStyle w:val="BodyTextChar"/>
          <w:rFonts w:ascii="Verdana" w:hAnsi="Verdana"/>
          <w:sz w:val="20"/>
        </w:rPr>
        <w:softHyphen/>
        <w:t xml:space="preserve">sessing” because apart from conveying the importance of those news broadcasts/rustling tabloids, it introduces a sense of shame that runs through the entire stanza and casts its hissing sibilant shadow upon “our private lives” before we catch the meaning of the statement. Thus the posture </w:t>
      </w:r>
      <w:r w:rsidRPr="00983547">
        <w:rPr>
          <w:rStyle w:val="BodyTextChar"/>
          <w:rFonts w:ascii="Verdana" w:hAnsi="Verdana"/>
          <w:sz w:val="20"/>
        </w:rPr>
        <w:lastRenderedPageBreak/>
        <w:t>of a reporter who speaks to us and about us conceals a self</w:t>
      </w:r>
      <w:r w:rsidRPr="00983547">
        <w:rPr>
          <w:rStyle w:val="BodyTextChar"/>
          <w:rFonts w:ascii="Verdana" w:hAnsi="Verdana"/>
          <w:sz w:val="20"/>
        </w:rPr>
        <w:softHyphen/>
        <w:t>disgusted moralist, and “our private lives” becomes a eu</w:t>
      </w:r>
      <w:r w:rsidRPr="00983547">
        <w:rPr>
          <w:rStyle w:val="BodyTextChar"/>
          <w:rFonts w:ascii="Verdana" w:hAnsi="Verdana"/>
          <w:sz w:val="20"/>
        </w:rPr>
        <w:softHyphen/>
        <w:t>phemism for something quite unspeakable; for something that bears responsibility for the stanza</w:t>
      </w:r>
      <w:r>
        <w:rPr>
          <w:rStyle w:val="BodyTextChar"/>
          <w:rFonts w:ascii="Verdana" w:hAnsi="Verdana"/>
          <w:sz w:val="20"/>
        </w:rPr>
        <w:t>’s</w:t>
      </w:r>
      <w:r w:rsidRPr="00983547">
        <w:rPr>
          <w:rStyle w:val="BodyTextChar"/>
          <w:rFonts w:ascii="Verdana" w:hAnsi="Verdana"/>
          <w:sz w:val="20"/>
        </w:rPr>
        <w:t xml:space="preserve"> last two lines:</w:t>
      </w:r>
    </w:p>
    <w:p w14:paraId="347FCDC1" w14:textId="77777777" w:rsidR="00284875" w:rsidRPr="00983547" w:rsidRDefault="00284875" w:rsidP="00372761">
      <w:pPr>
        <w:suppressAutoHyphens/>
        <w:spacing w:after="0"/>
        <w:ind w:firstLine="283"/>
        <w:jc w:val="both"/>
        <w:rPr>
          <w:rFonts w:ascii="Verdana" w:hAnsi="Verdana"/>
          <w:sz w:val="20"/>
        </w:rPr>
      </w:pPr>
    </w:p>
    <w:p w14:paraId="26053B48"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unmentionable odour of death</w:t>
      </w:r>
    </w:p>
    <w:p w14:paraId="31C00EA7"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Offends the September night.</w:t>
      </w:r>
    </w:p>
    <w:p w14:paraId="2FFED9D0" w14:textId="77777777" w:rsidR="00284875" w:rsidRPr="00983547" w:rsidRDefault="00284875" w:rsidP="00372761">
      <w:pPr>
        <w:suppressAutoHyphens/>
        <w:spacing w:after="0"/>
        <w:ind w:firstLine="283"/>
        <w:jc w:val="both"/>
        <w:rPr>
          <w:rFonts w:ascii="Verdana" w:hAnsi="Verdana"/>
          <w:sz w:val="20"/>
        </w:rPr>
      </w:pPr>
    </w:p>
    <w:p w14:paraId="5EF6BC6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Here we sense once again British diction, something that smacks of a drawing room: “unmentionable odour.” The poet, as it were, gives us two euphemisms in a row: an epithet and an object, and we almost see a wriggled nose. The same goes for “offends.” Euphemism, generally, is inertia of terror. What makes these lines doubly horrid is the mixture of the poet</w:t>
      </w:r>
      <w:r>
        <w:rPr>
          <w:rStyle w:val="BodyTextChar"/>
          <w:rFonts w:ascii="Verdana" w:hAnsi="Verdana"/>
          <w:sz w:val="20"/>
        </w:rPr>
        <w:t>’s</w:t>
      </w:r>
      <w:r w:rsidRPr="00983547">
        <w:rPr>
          <w:rStyle w:val="BodyTextChar"/>
          <w:rFonts w:ascii="Verdana" w:hAnsi="Verdana"/>
          <w:sz w:val="20"/>
        </w:rPr>
        <w:t xml:space="preserve"> real fear with a roundabout locu</w:t>
      </w:r>
      <w:r w:rsidRPr="00983547">
        <w:rPr>
          <w:rStyle w:val="BodyTextChar"/>
          <w:rFonts w:ascii="Verdana" w:hAnsi="Verdana"/>
          <w:sz w:val="20"/>
        </w:rPr>
        <w:softHyphen/>
        <w:t>tion, aping his audience</w:t>
      </w:r>
      <w:r>
        <w:rPr>
          <w:rStyle w:val="BodyTextChar"/>
          <w:rFonts w:ascii="Verdana" w:hAnsi="Verdana"/>
          <w:sz w:val="20"/>
        </w:rPr>
        <w:t>’s</w:t>
      </w:r>
      <w:r w:rsidRPr="00983547">
        <w:rPr>
          <w:rStyle w:val="BodyTextChar"/>
          <w:rFonts w:ascii="Verdana" w:hAnsi="Verdana"/>
          <w:sz w:val="20"/>
        </w:rPr>
        <w:t xml:space="preserve"> reluctance to call a spade a spade. The disgust that you detect in these two lines has much less to do with the “odour of death” as such and its proximity to our nostrils than with the sensibility that used to render it “unmentionable.”</w:t>
      </w:r>
    </w:p>
    <w:p w14:paraId="3AA7A6D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the whole, this stanza</w:t>
      </w:r>
      <w:r>
        <w:rPr>
          <w:rStyle w:val="BodyTextChar"/>
          <w:rFonts w:ascii="Verdana" w:hAnsi="Verdana"/>
          <w:sz w:val="20"/>
        </w:rPr>
        <w:t>’s</w:t>
      </w:r>
      <w:r w:rsidRPr="00983547">
        <w:rPr>
          <w:rStyle w:val="BodyTextChar"/>
          <w:rFonts w:ascii="Verdana" w:hAnsi="Verdana"/>
          <w:sz w:val="20"/>
        </w:rPr>
        <w:t xml:space="preserve"> most important admission, “uncertain and afraid,” has at the source not so much the outbreak of war as the sensibility that precipitated it and whose diction the last two lines emulate. Don’t make the mistake of regarding them as a parody: not at all. They simply do their job in the author</w:t>
      </w:r>
      <w:r>
        <w:rPr>
          <w:rStyle w:val="BodyTextChar"/>
          <w:rFonts w:ascii="Verdana" w:hAnsi="Verdana"/>
          <w:sz w:val="20"/>
        </w:rPr>
        <w:t>’s</w:t>
      </w:r>
      <w:r w:rsidRPr="00983547">
        <w:rPr>
          <w:rStyle w:val="BodyTextChar"/>
          <w:rFonts w:ascii="Verdana" w:hAnsi="Verdana"/>
          <w:sz w:val="20"/>
        </w:rPr>
        <w:t xml:space="preserve"> drive to bring everybody and everything into the focus of collective guilt. He simply tries to show what that civilized, euphemistic, detached dic</w:t>
      </w:r>
      <w:r w:rsidRPr="00983547">
        <w:rPr>
          <w:rStyle w:val="BodyTextChar"/>
          <w:rFonts w:ascii="Verdana" w:hAnsi="Verdana"/>
          <w:sz w:val="20"/>
        </w:rPr>
        <w:softHyphen/>
        <w:t>tion and everything that is associated with it result in, which is carrion. Now, this is of course a bit too strong a sentiment to end a stanza with, and the poet decides to give you a bit of breathing space; hence that “September night.”</w:t>
      </w:r>
    </w:p>
    <w:p w14:paraId="4CB79E7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although this “September night” has gone somewhat astray because of what</w:t>
      </w:r>
      <w:r>
        <w:rPr>
          <w:rStyle w:val="BodyTextChar"/>
          <w:rFonts w:ascii="Verdana" w:hAnsi="Verdana"/>
          <w:sz w:val="20"/>
        </w:rPr>
        <w:t>’s</w:t>
      </w:r>
      <w:r w:rsidRPr="00983547">
        <w:rPr>
          <w:rStyle w:val="BodyTextChar"/>
          <w:rFonts w:ascii="Verdana" w:hAnsi="Verdana"/>
          <w:sz w:val="20"/>
        </w:rPr>
        <w:t xml:space="preserve"> been done to it, it</w:t>
      </w:r>
      <w:r>
        <w:rPr>
          <w:rStyle w:val="BodyTextChar"/>
          <w:rFonts w:ascii="Verdana" w:hAnsi="Verdana"/>
          <w:sz w:val="20"/>
        </w:rPr>
        <w:t>’s</w:t>
      </w:r>
      <w:r w:rsidRPr="00983547">
        <w:rPr>
          <w:rStyle w:val="BodyTextChar"/>
          <w:rFonts w:ascii="Verdana" w:hAnsi="Verdana"/>
          <w:sz w:val="20"/>
        </w:rPr>
        <w:t xml:space="preserve"> still a Septem</w:t>
      </w:r>
      <w:r w:rsidRPr="00983547">
        <w:rPr>
          <w:rStyle w:val="BodyTextChar"/>
          <w:rFonts w:ascii="Verdana" w:hAnsi="Verdana"/>
          <w:sz w:val="20"/>
        </w:rPr>
        <w:softHyphen/>
        <w:t>ber night and, as such, it evokes rather tolerable allusions. At this point, the poet</w:t>
      </w:r>
      <w:r>
        <w:rPr>
          <w:rStyle w:val="BodyTextChar"/>
          <w:rFonts w:ascii="Verdana" w:hAnsi="Verdana"/>
          <w:sz w:val="20"/>
        </w:rPr>
        <w:t>’s</w:t>
      </w:r>
      <w:r w:rsidRPr="00983547">
        <w:rPr>
          <w:rStyle w:val="BodyTextChar"/>
          <w:rFonts w:ascii="Verdana" w:hAnsi="Verdana"/>
          <w:sz w:val="20"/>
        </w:rPr>
        <w:t xml:space="preserve"> strategy is—apart from his overall desire to be historically precise—to pave the road for the next stanza: we shouldn't forget about considerations like this. So he gives us here a mixture of naturalism and high lyricism that stabs you both in the heart and in the plexus. The last thing in the stanza, however, is the voice of the heart, albeit a wounded one: “the September night.” It doesn’t constitute a great deal of relief: still, one senses that there is someplace to go. Let</w:t>
      </w:r>
      <w:r>
        <w:rPr>
          <w:rStyle w:val="BodyTextChar"/>
          <w:rFonts w:ascii="Verdana" w:hAnsi="Verdana"/>
          <w:sz w:val="20"/>
        </w:rPr>
        <w:t>’s</w:t>
      </w:r>
      <w:r w:rsidRPr="00983547">
        <w:rPr>
          <w:rStyle w:val="BodyTextChar"/>
          <w:rFonts w:ascii="Verdana" w:hAnsi="Verdana"/>
          <w:sz w:val="20"/>
        </w:rPr>
        <w:t xml:space="preserve"> see, then, where it is that our poet is taking us, after reminding us with “September night” that what we are reading is a poem.</w:t>
      </w:r>
    </w:p>
    <w:p w14:paraId="3B47A682" w14:textId="77777777" w:rsidR="00284875" w:rsidRDefault="00284875" w:rsidP="00372761">
      <w:pPr>
        <w:pStyle w:val="Bodytext90"/>
        <w:widowControl/>
        <w:suppressAutoHyphens/>
        <w:spacing w:after="0" w:line="240" w:lineRule="auto"/>
        <w:ind w:firstLine="0"/>
        <w:jc w:val="both"/>
        <w:rPr>
          <w:rStyle w:val="Bodytext9"/>
          <w:rFonts w:ascii="Verdana" w:hAnsi="Verdana"/>
          <w:sz w:val="20"/>
        </w:rPr>
      </w:pPr>
    </w:p>
    <w:p w14:paraId="46CB8A30" w14:textId="77777777" w:rsidR="00284875" w:rsidRDefault="00284875" w:rsidP="00372761">
      <w:pPr>
        <w:pStyle w:val="Bodytext90"/>
        <w:widowControl/>
        <w:suppressAutoHyphens/>
        <w:spacing w:after="0" w:line="240" w:lineRule="auto"/>
        <w:ind w:firstLine="0"/>
        <w:jc w:val="both"/>
        <w:rPr>
          <w:rStyle w:val="Bodytext9"/>
          <w:rFonts w:ascii="Verdana" w:hAnsi="Verdana"/>
          <w:sz w:val="20"/>
        </w:rPr>
      </w:pPr>
    </w:p>
    <w:p w14:paraId="09813FCA" w14:textId="77777777" w:rsidR="00284875" w:rsidRPr="00983547" w:rsidRDefault="00284875" w:rsidP="00372761">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3</w:t>
      </w:r>
    </w:p>
    <w:p w14:paraId="3E78CE86" w14:textId="77777777" w:rsidR="00284875" w:rsidRPr="00983547" w:rsidRDefault="00284875" w:rsidP="00372761">
      <w:pPr>
        <w:suppressAutoHyphens/>
        <w:spacing w:after="0"/>
        <w:ind w:firstLine="283"/>
        <w:jc w:val="both"/>
        <w:rPr>
          <w:rFonts w:ascii="Verdana" w:hAnsi="Verdana"/>
          <w:sz w:val="20"/>
        </w:rPr>
      </w:pPr>
    </w:p>
    <w:p w14:paraId="3B97AF9D"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second stanza starts with a deliberate, I’d say pedantic surprise of “Accurate scholarship can/Unearth the whole</w:t>
      </w:r>
      <w:r>
        <w:rPr>
          <w:rStyle w:val="BodyTextChar"/>
          <w:rFonts w:ascii="Verdana" w:hAnsi="Verdana"/>
          <w:sz w:val="20"/>
        </w:rPr>
        <w:t xml:space="preserve"> </w:t>
      </w:r>
      <w:r w:rsidRPr="00983547">
        <w:rPr>
          <w:rStyle w:val="BodyTextChar"/>
          <w:rFonts w:ascii="Verdana" w:hAnsi="Verdana"/>
          <w:sz w:val="20"/>
        </w:rPr>
        <w:t>offence/From Luther until now/</w:t>
      </w:r>
      <w:r>
        <w:rPr>
          <w:rStyle w:val="BodyTextChar"/>
          <w:rFonts w:ascii="Verdana" w:hAnsi="Verdana"/>
          <w:sz w:val="20"/>
        </w:rPr>
        <w:t>. . .</w:t>
      </w:r>
      <w:r w:rsidRPr="00983547">
        <w:rPr>
          <w:rStyle w:val="BodyTextChar"/>
          <w:rFonts w:ascii="Verdana" w:hAnsi="Verdana"/>
          <w:sz w:val="20"/>
        </w:rPr>
        <w:t>” Surely you expected anything but this: after “September night.” You see, Auden is the most unpredictable poet. In music, his counterpart would be Joseph Haydn. With Auden, you don’t foresee the next line even if the meter is the most conventional. And that</w:t>
      </w:r>
      <w:r>
        <w:rPr>
          <w:rStyle w:val="BodyTextChar"/>
          <w:rFonts w:ascii="Verdana" w:hAnsi="Verdana"/>
          <w:sz w:val="20"/>
        </w:rPr>
        <w:t>’s</w:t>
      </w:r>
      <w:r w:rsidRPr="00983547">
        <w:rPr>
          <w:rStyle w:val="BodyTextChar"/>
          <w:rFonts w:ascii="Verdana" w:hAnsi="Verdana"/>
          <w:sz w:val="20"/>
        </w:rPr>
        <w:t xml:space="preserve"> the way to do the job</w:t>
      </w:r>
      <w:r>
        <w:rPr>
          <w:rStyle w:val="BodyTextChar"/>
          <w:rFonts w:ascii="Verdana" w:hAnsi="Verdana"/>
          <w:sz w:val="20"/>
        </w:rPr>
        <w:t> . . .</w:t>
      </w:r>
      <w:r w:rsidRPr="00983547">
        <w:rPr>
          <w:rStyle w:val="BodyTextChar"/>
          <w:rFonts w:ascii="Verdana" w:hAnsi="Verdana"/>
          <w:sz w:val="20"/>
        </w:rPr>
        <w:t xml:space="preserve"> Anyway, why do you think he starts here with “accurate scholarship”?</w:t>
      </w:r>
    </w:p>
    <w:p w14:paraId="4538F81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Well, he begins a new stanza, and his immediate concern and purpose is to change the pitch, in order to escape the monotony which the repetition of structural design always promises. Secondly, and more importantly, he is fully aware of the preceding sentence</w:t>
      </w:r>
      <w:r>
        <w:rPr>
          <w:rStyle w:val="BodyTextChar"/>
          <w:rFonts w:ascii="Verdana" w:hAnsi="Verdana"/>
          <w:sz w:val="20"/>
        </w:rPr>
        <w:t>’s</w:t>
      </w:r>
      <w:r w:rsidRPr="00983547">
        <w:rPr>
          <w:rStyle w:val="BodyTextChar"/>
          <w:rFonts w:ascii="Verdana" w:hAnsi="Verdana"/>
          <w:sz w:val="20"/>
        </w:rPr>
        <w:t xml:space="preserve"> gravity, of its effectiveness, and he doesn’t want to continue in that authoritative fashion: he is simply mindful of the authority of a poet who, in the eyes of the audience, is a </w:t>
      </w:r>
      <w:r w:rsidRPr="00983547">
        <w:rPr>
          <w:rStyle w:val="BodyTextChar"/>
          <w:rFonts w:ascii="Verdana" w:hAnsi="Verdana"/>
          <w:i/>
          <w:iCs/>
          <w:sz w:val="20"/>
        </w:rPr>
        <w:t>priori</w:t>
      </w:r>
      <w:r w:rsidRPr="00983547">
        <w:rPr>
          <w:rStyle w:val="BodyTextChar"/>
          <w:rFonts w:ascii="Verdana" w:hAnsi="Verdana"/>
          <w:sz w:val="20"/>
        </w:rPr>
        <w:t xml:space="preserve"> right. So what he tries to demonstrate here is his capacity for objective, dispassionate discourse. “Accurate scholarship” is evoked here to dispel any possibility of a romantic, poetic shadow supposedly cast by the first stanza</w:t>
      </w:r>
      <w:r>
        <w:rPr>
          <w:rStyle w:val="BodyTextChar"/>
          <w:rFonts w:ascii="Verdana" w:hAnsi="Verdana"/>
          <w:sz w:val="20"/>
        </w:rPr>
        <w:t>’s</w:t>
      </w:r>
      <w:r w:rsidRPr="00983547">
        <w:rPr>
          <w:rStyle w:val="BodyTextChar"/>
          <w:rFonts w:ascii="Verdana" w:hAnsi="Verdana"/>
          <w:sz w:val="20"/>
        </w:rPr>
        <w:t xml:space="preserve"> diction over the ethical argument in progress.</w:t>
      </w:r>
    </w:p>
    <w:p w14:paraId="3591A2C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pressure for objectivity, dryness of tone, etc., has been both the curse and the blessing of modern poetry. It choked quite a lot of throats; Mr. Eliot</w:t>
      </w:r>
      <w:r>
        <w:rPr>
          <w:rStyle w:val="BodyTextChar"/>
          <w:rFonts w:ascii="Verdana" w:hAnsi="Verdana"/>
          <w:sz w:val="20"/>
        </w:rPr>
        <w:t>’s</w:t>
      </w:r>
      <w:r w:rsidRPr="00983547">
        <w:rPr>
          <w:rStyle w:val="BodyTextChar"/>
          <w:rFonts w:ascii="Verdana" w:hAnsi="Verdana"/>
          <w:sz w:val="20"/>
        </w:rPr>
        <w:t xml:space="preserve"> would be one, al</w:t>
      </w:r>
      <w:r w:rsidRPr="00983547">
        <w:rPr>
          <w:rStyle w:val="BodyTextChar"/>
          <w:rFonts w:ascii="Verdana" w:hAnsi="Verdana"/>
          <w:sz w:val="20"/>
        </w:rPr>
        <w:softHyphen/>
        <w:t>though the same force made him a superb critic. What</w:t>
      </w:r>
      <w:r>
        <w:rPr>
          <w:rStyle w:val="BodyTextChar"/>
          <w:rFonts w:ascii="Verdana" w:hAnsi="Verdana"/>
          <w:sz w:val="20"/>
        </w:rPr>
        <w:t>’s</w:t>
      </w:r>
      <w:r w:rsidRPr="00983547">
        <w:rPr>
          <w:rStyle w:val="BodyTextChar"/>
          <w:rFonts w:ascii="Verdana" w:hAnsi="Verdana"/>
          <w:sz w:val="20"/>
        </w:rPr>
        <w:t xml:space="preserve"> good about Auden, among other things, is that he proved to be capable of manipulating this pressure to suit his lyri</w:t>
      </w:r>
      <w:r w:rsidRPr="00983547">
        <w:rPr>
          <w:rStyle w:val="BodyTextChar"/>
          <w:rFonts w:ascii="Verdana" w:hAnsi="Verdana"/>
          <w:sz w:val="20"/>
        </w:rPr>
        <w:softHyphen/>
        <w:t>cal ends. Here he is, for instance, speaking in this cool, pedantic voice: “Accurate scholarship can/Unearth the whole offence</w:t>
      </w:r>
      <w:r>
        <w:rPr>
          <w:rStyle w:val="BodyTextChar"/>
          <w:rFonts w:ascii="Verdana" w:hAnsi="Verdana"/>
          <w:sz w:val="20"/>
        </w:rPr>
        <w:t> . . .</w:t>
      </w:r>
      <w:r w:rsidRPr="00983547">
        <w:rPr>
          <w:rStyle w:val="BodyTextChar"/>
          <w:rFonts w:ascii="Verdana" w:hAnsi="Verdana"/>
          <w:sz w:val="20"/>
        </w:rPr>
        <w:t>” and yet you sense under the mask of objectivity the badly controlled anger. That is, the objec</w:t>
      </w:r>
      <w:r w:rsidRPr="00983547">
        <w:rPr>
          <w:rStyle w:val="BodyTextChar"/>
          <w:rFonts w:ascii="Verdana" w:hAnsi="Verdana"/>
          <w:sz w:val="20"/>
        </w:rPr>
        <w:softHyphen/>
        <w:t xml:space="preserve">tivity here is the result of controlled anger. Note </w:t>
      </w:r>
      <w:r w:rsidRPr="00983547">
        <w:rPr>
          <w:rStyle w:val="BodyTextChar"/>
          <w:rFonts w:ascii="Verdana" w:hAnsi="Verdana"/>
          <w:sz w:val="20"/>
        </w:rPr>
        <w:lastRenderedPageBreak/>
        <w:t>that. And note also the pause after “can” that sits at the end of this</w:t>
      </w:r>
      <w:r>
        <w:rPr>
          <w:rStyle w:val="BodyTextChar"/>
          <w:rFonts w:ascii="Verdana" w:hAnsi="Verdana"/>
          <w:sz w:val="20"/>
        </w:rPr>
        <w:t xml:space="preserve"> </w:t>
      </w:r>
      <w:r w:rsidRPr="00983547">
        <w:rPr>
          <w:rStyle w:val="BodyTextChar"/>
          <w:rFonts w:ascii="Verdana" w:hAnsi="Verdana"/>
          <w:sz w:val="20"/>
        </w:rPr>
        <w:t>line and rhymes rather faintly with “done,” which is too far away to reckon with. After this pause, “unearth” comes as a false emphatic verb; it</w:t>
      </w:r>
      <w:r>
        <w:rPr>
          <w:rStyle w:val="BodyTextChar"/>
          <w:rFonts w:ascii="Verdana" w:hAnsi="Verdana"/>
          <w:sz w:val="20"/>
        </w:rPr>
        <w:t>’s</w:t>
      </w:r>
      <w:r w:rsidRPr="00983547">
        <w:rPr>
          <w:rStyle w:val="BodyTextChar"/>
          <w:rFonts w:ascii="Verdana" w:hAnsi="Verdana"/>
          <w:sz w:val="20"/>
        </w:rPr>
        <w:t xml:space="preserve"> a bit too elevated and casts considerable doubt over this scholarship</w:t>
      </w:r>
      <w:r>
        <w:rPr>
          <w:rStyle w:val="BodyTextChar"/>
          <w:rFonts w:ascii="Verdana" w:hAnsi="Verdana"/>
          <w:sz w:val="20"/>
        </w:rPr>
        <w:t>’s</w:t>
      </w:r>
      <w:r w:rsidRPr="00983547">
        <w:rPr>
          <w:rStyle w:val="BodyTextChar"/>
          <w:rFonts w:ascii="Verdana" w:hAnsi="Verdana"/>
          <w:sz w:val="20"/>
        </w:rPr>
        <w:t xml:space="preserve"> ability to unearth anything.</w:t>
      </w:r>
    </w:p>
    <w:p w14:paraId="2F1F91A1"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metronome-like distribution of stresses in both lines reinforces the absence of emotion peculiar to scholastic un</w:t>
      </w:r>
      <w:r w:rsidRPr="00983547">
        <w:rPr>
          <w:rStyle w:val="BodyTextChar"/>
          <w:rFonts w:ascii="Verdana" w:hAnsi="Verdana"/>
          <w:sz w:val="20"/>
        </w:rPr>
        <w:softHyphen/>
        <w:t>dertakings, but a keen ear pricks up at “the whole offence”: the dismissal here isn’t exactly academic. Perhaps it</w:t>
      </w:r>
      <w:r>
        <w:rPr>
          <w:rStyle w:val="BodyTextChar"/>
          <w:rFonts w:ascii="Verdana" w:hAnsi="Verdana"/>
          <w:sz w:val="20"/>
        </w:rPr>
        <w:t>’s</w:t>
      </w:r>
      <w:r w:rsidRPr="00983547">
        <w:rPr>
          <w:rStyle w:val="BodyTextChar"/>
          <w:rFonts w:ascii="Verdana" w:hAnsi="Verdana"/>
          <w:sz w:val="20"/>
        </w:rPr>
        <w:t xml:space="preserve"> done to offset the aforesaid aloofness of “unearth,” though I doubt it. The poet resorts to this colloquial dismissive intonation most likely to convey not so much the possible imprecision of this scholarship</w:t>
      </w:r>
      <w:r>
        <w:rPr>
          <w:rStyle w:val="BodyTextChar"/>
          <w:rFonts w:ascii="Verdana" w:hAnsi="Verdana"/>
          <w:sz w:val="20"/>
        </w:rPr>
        <w:t>’s</w:t>
      </w:r>
      <w:r w:rsidRPr="00983547">
        <w:rPr>
          <w:rStyle w:val="BodyTextChar"/>
          <w:rFonts w:ascii="Verdana" w:hAnsi="Verdana"/>
          <w:sz w:val="20"/>
        </w:rPr>
        <w:t xml:space="preserve"> findings as its gentlemanly, detached posture, which has very little to do with its very subject; neither with Luther nor with “now.” By this time, the entire conceit—Oh yeah, we can be logical—that sus</w:t>
      </w:r>
      <w:r w:rsidRPr="00983547">
        <w:rPr>
          <w:rStyle w:val="BodyTextChar"/>
          <w:rFonts w:ascii="Verdana" w:hAnsi="Verdana"/>
          <w:sz w:val="20"/>
        </w:rPr>
        <w:softHyphen/>
        <w:t>tains this stanza starts to get on the author</w:t>
      </w:r>
      <w:r>
        <w:rPr>
          <w:rStyle w:val="BodyTextChar"/>
          <w:rFonts w:ascii="Verdana" w:hAnsi="Verdana"/>
          <w:sz w:val="20"/>
        </w:rPr>
        <w:t>’s</w:t>
      </w:r>
      <w:r w:rsidRPr="00983547">
        <w:rPr>
          <w:rStyle w:val="BodyTextChar"/>
          <w:rFonts w:ascii="Verdana" w:hAnsi="Verdana"/>
          <w:sz w:val="20"/>
        </w:rPr>
        <w:t xml:space="preserve"> nerves, and in “has driven a culture mad” Auden finally lets himself go and releases the word that twitched for too long on the tip of his tongue: “mad.”</w:t>
      </w:r>
    </w:p>
    <w:p w14:paraId="69228A5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My hunch is that he loved this word dearly. As everyone whose mother tongue is English should: this word covers a lot of ground—if not all of it. Also, “mad” is very much English-schoolboy diction, which, for Auden, was a sort of </w:t>
      </w:r>
      <w:r w:rsidRPr="00983547">
        <w:rPr>
          <w:rStyle w:val="BodyTextChar"/>
          <w:rFonts w:ascii="Verdana" w:hAnsi="Verdana"/>
          <w:i/>
          <w:iCs/>
          <w:sz w:val="20"/>
        </w:rPr>
        <w:t>sancta sanctorum;</w:t>
      </w:r>
      <w:r w:rsidRPr="00983547">
        <w:rPr>
          <w:rStyle w:val="BodyTextChar"/>
          <w:rFonts w:ascii="Verdana" w:hAnsi="Verdana"/>
          <w:sz w:val="20"/>
        </w:rPr>
        <w:t xml:space="preserve"> not so much because of his “happy childhood” or his experience as schoolmaster as due to every poet</w:t>
      </w:r>
      <w:r>
        <w:rPr>
          <w:rStyle w:val="BodyTextChar"/>
          <w:rFonts w:ascii="Verdana" w:hAnsi="Verdana"/>
          <w:sz w:val="20"/>
        </w:rPr>
        <w:t>’s</w:t>
      </w:r>
      <w:r w:rsidRPr="00983547">
        <w:rPr>
          <w:rStyle w:val="BodyTextChar"/>
          <w:rFonts w:ascii="Verdana" w:hAnsi="Verdana"/>
          <w:sz w:val="20"/>
        </w:rPr>
        <w:t xml:space="preserve"> craving for laconism. Apart from being apt in de</w:t>
      </w:r>
      <w:r w:rsidRPr="00983547">
        <w:rPr>
          <w:rStyle w:val="BodyTextChar"/>
          <w:rFonts w:ascii="Verdana" w:hAnsi="Verdana"/>
          <w:sz w:val="20"/>
        </w:rPr>
        <w:softHyphen/>
        <w:t>noting both the state of the world and that of the speaker</w:t>
      </w:r>
      <w:r>
        <w:rPr>
          <w:rStyle w:val="BodyTextChar"/>
          <w:rFonts w:ascii="Verdana" w:hAnsi="Verdana"/>
          <w:sz w:val="20"/>
        </w:rPr>
        <w:t>’s</w:t>
      </w:r>
      <w:r w:rsidRPr="00983547">
        <w:rPr>
          <w:rStyle w:val="BodyTextChar"/>
          <w:rFonts w:ascii="Verdana" w:hAnsi="Verdana"/>
          <w:sz w:val="20"/>
        </w:rPr>
        <w:t xml:space="preserve"> mind, “mad” heralds here the arrival of a diction fully de</w:t>
      </w:r>
      <w:r w:rsidRPr="00983547">
        <w:rPr>
          <w:rStyle w:val="BodyTextChar"/>
          <w:rFonts w:ascii="Verdana" w:hAnsi="Verdana"/>
          <w:sz w:val="20"/>
        </w:rPr>
        <w:softHyphen/>
        <w:t>ployed by the end of this stanza. But let</w:t>
      </w:r>
      <w:r>
        <w:rPr>
          <w:rStyle w:val="BodyTextChar"/>
          <w:rFonts w:ascii="Verdana" w:hAnsi="Verdana"/>
          <w:sz w:val="20"/>
        </w:rPr>
        <w:t>’s</w:t>
      </w:r>
      <w:r w:rsidRPr="00983547">
        <w:rPr>
          <w:rStyle w:val="BodyTextChar"/>
          <w:rFonts w:ascii="Verdana" w:hAnsi="Verdana"/>
          <w:sz w:val="20"/>
        </w:rPr>
        <w:t xml:space="preserve"> get to the next line.</w:t>
      </w:r>
    </w:p>
    <w:p w14:paraId="6D21A53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lang w:eastAsia="de-DE" w:bidi="de-DE"/>
        </w:rPr>
        <w:t xml:space="preserve">"Find </w:t>
      </w:r>
      <w:r w:rsidRPr="00983547">
        <w:rPr>
          <w:rStyle w:val="BodyTextChar"/>
          <w:rFonts w:ascii="Verdana" w:hAnsi="Verdana"/>
          <w:sz w:val="20"/>
        </w:rPr>
        <w:t xml:space="preserve">what occurred at </w:t>
      </w:r>
      <w:r w:rsidRPr="00983547">
        <w:rPr>
          <w:rStyle w:val="BodyTextChar"/>
          <w:rFonts w:ascii="Verdana" w:hAnsi="Verdana"/>
          <w:sz w:val="20"/>
          <w:lang w:eastAsia="de-DE" w:bidi="de-DE"/>
        </w:rPr>
        <w:t xml:space="preserve">Linz.” </w:t>
      </w:r>
      <w:r w:rsidRPr="00983547">
        <w:rPr>
          <w:rStyle w:val="BodyTextChar"/>
          <w:rFonts w:ascii="Verdana" w:hAnsi="Verdana"/>
          <w:sz w:val="20"/>
        </w:rPr>
        <w:t xml:space="preserve">I </w:t>
      </w:r>
      <w:r w:rsidRPr="00983547">
        <w:rPr>
          <w:rStyle w:val="BodyTextChar"/>
          <w:rFonts w:ascii="Verdana" w:hAnsi="Verdana"/>
          <w:sz w:val="20"/>
          <w:lang w:eastAsia="de-DE" w:bidi="de-DE"/>
        </w:rPr>
        <w:t xml:space="preserve">bet </w:t>
      </w:r>
      <w:r w:rsidRPr="00983547">
        <w:rPr>
          <w:rStyle w:val="BodyTextChar"/>
          <w:rFonts w:ascii="Verdana" w:hAnsi="Verdana"/>
          <w:sz w:val="20"/>
        </w:rPr>
        <w:t>you know more about Luther than about what occurred at Linz. We)], Linz is the city in Austria where Adolf Hitler, known also as Adolf Schiklgruber, spent his childhood; i.e., went to school, got his ideas, and so forth. Actually he wanted to become a painter and applied to the Viennese Academy of Fine Arts but was turned down. Too bad for fine arts, considering this man</w:t>
      </w:r>
      <w:r>
        <w:rPr>
          <w:rStyle w:val="BodyTextChar"/>
          <w:rFonts w:ascii="Verdana" w:hAnsi="Verdana"/>
          <w:sz w:val="20"/>
        </w:rPr>
        <w:t>’s</w:t>
      </w:r>
      <w:r w:rsidRPr="00983547">
        <w:rPr>
          <w:rStyle w:val="BodyTextChar"/>
          <w:rFonts w:ascii="Verdana" w:hAnsi="Verdana"/>
          <w:sz w:val="20"/>
        </w:rPr>
        <w:t xml:space="preserve"> energy. So he became a Michelangelo in reverse. Well, we’ll return to this business of war and painting later. Now let</w:t>
      </w:r>
      <w:r>
        <w:rPr>
          <w:rStyle w:val="BodyTextChar"/>
          <w:rFonts w:ascii="Verdana" w:hAnsi="Verdana"/>
          <w:sz w:val="20"/>
        </w:rPr>
        <w:t>’s</w:t>
      </w:r>
      <w:r w:rsidRPr="00983547">
        <w:rPr>
          <w:rStyle w:val="BodyTextChar"/>
          <w:rFonts w:ascii="Verdana" w:hAnsi="Verdana"/>
          <w:sz w:val="20"/>
        </w:rPr>
        <w:t xml:space="preserve"> watch the lexica] content of this stanza: here we are on to something interesting.</w:t>
      </w:r>
    </w:p>
    <w:p w14:paraId="3ECCDE2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Let</w:t>
      </w:r>
      <w:r>
        <w:rPr>
          <w:rStyle w:val="BodyTextChar"/>
          <w:rFonts w:ascii="Verdana" w:hAnsi="Verdana"/>
          <w:sz w:val="20"/>
        </w:rPr>
        <w:t>’s</w:t>
      </w:r>
      <w:r w:rsidRPr="00983547">
        <w:rPr>
          <w:rStyle w:val="BodyTextChar"/>
          <w:rFonts w:ascii="Verdana" w:hAnsi="Verdana"/>
          <w:sz w:val="20"/>
        </w:rPr>
        <w:t xml:space="preserve"> assume that what we’ve said about that high</w:t>
      </w:r>
      <w:r w:rsidRPr="00983547">
        <w:rPr>
          <w:rStyle w:val="BodyTextChar"/>
          <w:rFonts w:ascii="Verdana" w:hAnsi="Verdana"/>
          <w:sz w:val="20"/>
        </w:rPr>
        <w:softHyphen/>
        <w:t>school aspect of “mad” is accurate. The point is that “what occurred at Linz” also refers to a high-schoo] experience: that of young Schiklgruber. Of course, we don’t know what exactly did happen there, but by now we all have bought that notion of “formative years.” The next two lines, as you probably see, are “What huge imago made/A psychopathic god.” Now, “imago” comes straight out of psychoanalytic lingo. It means an image of a father-figure that a child fashions for himself in the absence of the real father</w:t>
      </w:r>
      <w:r>
        <w:rPr>
          <w:rStyle w:val="BodyTextChar"/>
          <w:rFonts w:ascii="Verdana" w:hAnsi="Verdana"/>
          <w:sz w:val="20"/>
        </w:rPr>
        <w:t>—</w:t>
      </w:r>
      <w:r w:rsidRPr="00983547">
        <w:rPr>
          <w:rStyle w:val="BodyTextChar"/>
          <w:rFonts w:ascii="Verdana" w:hAnsi="Verdana"/>
          <w:sz w:val="20"/>
        </w:rPr>
        <w:t>which was young Adolf s case—and that conditions a child</w:t>
      </w:r>
      <w:r>
        <w:rPr>
          <w:rStyle w:val="BodyTextChar"/>
          <w:rFonts w:ascii="Verdana" w:hAnsi="Verdana"/>
          <w:sz w:val="20"/>
        </w:rPr>
        <w:t>’s</w:t>
      </w:r>
      <w:r w:rsidRPr="00983547">
        <w:rPr>
          <w:rStyle w:val="BodyTextChar"/>
          <w:rFonts w:ascii="Verdana" w:hAnsi="Verdana"/>
          <w:sz w:val="20"/>
        </w:rPr>
        <w:t xml:space="preserve"> subsequent development. In other words, here our poet grinds scholarship into the fine dust of psychoanalysis which we inhale nowadays unwittingly. Note also the beauty of this triple rhyme connecting “mad” and “god” via the assonant “made." Very subtly but relentlessly the poet is paving the road to the last four lines of this stanza, which every living person has to tattoo in his/her brain.</w:t>
      </w:r>
    </w:p>
    <w:p w14:paraId="5472E1E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whole idea of the stanza is to pit “accurate scholar</w:t>
      </w:r>
      <w:r w:rsidRPr="00983547">
        <w:rPr>
          <w:rStyle w:val="BodyTextChar"/>
          <w:rFonts w:ascii="Verdana" w:hAnsi="Verdana"/>
          <w:sz w:val="20"/>
        </w:rPr>
        <w:softHyphen/>
        <w:t>ship” (which is yet another version of “clever hopes”)</w:t>
      </w:r>
      <w:r>
        <w:rPr>
          <w:rStyle w:val="BodyTextChar"/>
          <w:rFonts w:ascii="Verdana" w:hAnsi="Verdana"/>
          <w:sz w:val="20"/>
        </w:rPr>
        <w:t xml:space="preserve"> </w:t>
      </w:r>
      <w:r w:rsidRPr="00983547">
        <w:rPr>
          <w:rStyle w:val="BodyTextChar"/>
          <w:rFonts w:ascii="Verdana" w:hAnsi="Verdana"/>
          <w:sz w:val="20"/>
        </w:rPr>
        <w:t>against the plain ethics of “Those to whom evil is done/Do evil in return.” These basics are public knowledge: it</w:t>
      </w:r>
      <w:r>
        <w:rPr>
          <w:rStyle w:val="BodyTextChar"/>
          <w:rFonts w:ascii="Verdana" w:hAnsi="Verdana"/>
          <w:sz w:val="20"/>
        </w:rPr>
        <w:t>’s</w:t>
      </w:r>
      <w:r w:rsidRPr="00983547">
        <w:rPr>
          <w:rStyle w:val="BodyTextChar"/>
          <w:rFonts w:ascii="Verdana" w:hAnsi="Verdana"/>
          <w:sz w:val="20"/>
        </w:rPr>
        <w:t xml:space="preserve"> something that even schoolchildren know; i.e., it</w:t>
      </w:r>
      <w:r>
        <w:rPr>
          <w:rStyle w:val="BodyTextChar"/>
          <w:rFonts w:ascii="Verdana" w:hAnsi="Verdana"/>
          <w:sz w:val="20"/>
        </w:rPr>
        <w:t>’s</w:t>
      </w:r>
      <w:r w:rsidRPr="00983547">
        <w:rPr>
          <w:rStyle w:val="BodyTextChar"/>
          <w:rFonts w:ascii="Verdana" w:hAnsi="Verdana"/>
          <w:sz w:val="20"/>
        </w:rPr>
        <w:t xml:space="preserve"> some</w:t>
      </w:r>
      <w:r w:rsidRPr="00983547">
        <w:rPr>
          <w:rStyle w:val="BodyTextChar"/>
          <w:rFonts w:ascii="Verdana" w:hAnsi="Verdana"/>
          <w:sz w:val="20"/>
        </w:rPr>
        <w:softHyphen/>
        <w:t>thing that belongs in the subconscious. In order to hammer this into the heads of his audience, he has to offset one diction with another since contrast is what we comprehend most. So he plays the manifest sophistication of Linz/ Luther/imago versus the breathtaking simplicity of the last two lines. By the time he gets to “a psychopathic god,” he is somewhat exasperated with his effort to be fair to the op</w:t>
      </w:r>
      <w:r w:rsidRPr="00983547">
        <w:rPr>
          <w:rStyle w:val="BodyTextChar"/>
          <w:rFonts w:ascii="Verdana" w:hAnsi="Verdana"/>
          <w:sz w:val="20"/>
        </w:rPr>
        <w:softHyphen/>
        <w:t>posite side</w:t>
      </w:r>
      <w:r>
        <w:rPr>
          <w:rStyle w:val="BodyTextChar"/>
          <w:rFonts w:ascii="Verdana" w:hAnsi="Verdana"/>
          <w:sz w:val="20"/>
        </w:rPr>
        <w:t>’s</w:t>
      </w:r>
      <w:r w:rsidRPr="00983547">
        <w:rPr>
          <w:rStyle w:val="BodyTextChar"/>
          <w:rFonts w:ascii="Verdana" w:hAnsi="Verdana"/>
          <w:sz w:val="20"/>
        </w:rPr>
        <w:t xml:space="preserve"> argument as well as with the necessity of con</w:t>
      </w:r>
      <w:r w:rsidRPr="00983547">
        <w:rPr>
          <w:rStyle w:val="BodyTextChar"/>
          <w:rFonts w:ascii="Verdana" w:hAnsi="Verdana"/>
          <w:sz w:val="20"/>
        </w:rPr>
        <w:softHyphen/>
        <w:t>taining the actual sentiment. And so he breaks into this oratorical “I and the public know,” unleashing the vowels and bringing in the word that explains everything: school</w:t>
      </w:r>
      <w:r w:rsidRPr="00983547">
        <w:rPr>
          <w:rStyle w:val="BodyTextChar"/>
          <w:rFonts w:ascii="Verdana" w:hAnsi="Verdana"/>
          <w:sz w:val="20"/>
        </w:rPr>
        <w:softHyphen/>
        <w:t>children.</w:t>
      </w:r>
    </w:p>
    <w:p w14:paraId="5651E237"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 he isn’t juxtaposing cunning and innocence here. Nor does he practice analysis without a license. Of course he knew the works of Freud (as a matter of fact, he read them quite early, before he entered Oxford). He is simply intro</w:t>
      </w:r>
      <w:r w:rsidRPr="00983547">
        <w:rPr>
          <w:rStyle w:val="BodyTextChar"/>
          <w:rFonts w:ascii="Verdana" w:hAnsi="Verdana"/>
          <w:sz w:val="20"/>
        </w:rPr>
        <w:softHyphen/>
        <w:t>ducing the common denominator that binds us to Hitler, for his audience—or his patient—is not a faceless author</w:t>
      </w:r>
      <w:r w:rsidRPr="00983547">
        <w:rPr>
          <w:rStyle w:val="BodyTextChar"/>
          <w:rFonts w:ascii="Verdana" w:hAnsi="Verdana"/>
          <w:sz w:val="20"/>
        </w:rPr>
        <w:softHyphen/>
        <w:t>ity but all of us to whom this or that evil was, at some point, done. Hitler, according to Auden, is a human phenomenon: not just a political one. Therefore he uses the Freudian ap</w:t>
      </w:r>
      <w:r w:rsidRPr="00983547">
        <w:rPr>
          <w:rStyle w:val="BodyTextChar"/>
          <w:rFonts w:ascii="Verdana" w:hAnsi="Verdana"/>
          <w:sz w:val="20"/>
        </w:rPr>
        <w:softHyphen/>
        <w:t xml:space="preserve">proach, as it promises a shortcut to the root of the problem, to its origin. </w:t>
      </w:r>
      <w:r w:rsidRPr="00983547">
        <w:rPr>
          <w:rStyle w:val="BodyTextChar"/>
          <w:rFonts w:ascii="Verdana" w:hAnsi="Verdana"/>
          <w:sz w:val="20"/>
        </w:rPr>
        <w:lastRenderedPageBreak/>
        <w:t>Auden, you see, is a poet who is interested most of all in cause-and-effect interplay, and Freudianism for him is but a means of transportation</w:t>
      </w:r>
      <w:r>
        <w:rPr>
          <w:rStyle w:val="BodyTextChar"/>
          <w:rFonts w:ascii="Verdana" w:hAnsi="Verdana"/>
          <w:sz w:val="20"/>
        </w:rPr>
        <w:t>:</w:t>
      </w:r>
      <w:r w:rsidRPr="00983547">
        <w:rPr>
          <w:rStyle w:val="BodyTextChar"/>
          <w:rFonts w:ascii="Verdana" w:hAnsi="Verdana"/>
          <w:sz w:val="20"/>
        </w:rPr>
        <w:t xml:space="preserve"> not destination. Also, if not primarily, this doctrine like any other simply expands his vocabulary: he ladles from every puddle. What he achieves here then is more than just a snipe at “accurate scholarship</w:t>
      </w:r>
      <w:r>
        <w:rPr>
          <w:rStyle w:val="BodyTextChar"/>
          <w:rFonts w:ascii="Verdana" w:hAnsi="Verdana"/>
          <w:sz w:val="20"/>
        </w:rPr>
        <w:t>’s</w:t>
      </w:r>
      <w:r w:rsidRPr="00983547">
        <w:rPr>
          <w:rStyle w:val="BodyTextChar"/>
          <w:rFonts w:ascii="Verdana" w:hAnsi="Verdana"/>
          <w:sz w:val="20"/>
        </w:rPr>
        <w:t>” ability to explain human evil: he tells us that</w:t>
      </w:r>
      <w:r>
        <w:rPr>
          <w:rStyle w:val="BodyTextChar"/>
          <w:rFonts w:ascii="Verdana" w:hAnsi="Verdana"/>
          <w:sz w:val="20"/>
        </w:rPr>
        <w:t xml:space="preserve"> </w:t>
      </w:r>
      <w:r w:rsidRPr="00983547">
        <w:rPr>
          <w:rStyle w:val="BodyTextChar"/>
          <w:rFonts w:ascii="Verdana" w:hAnsi="Verdana"/>
          <w:sz w:val="20"/>
        </w:rPr>
        <w:t>we all are quite evil, for we empathize with these four lines, don’t we? And do you know why? Because this quatrain sounds, after all, like a most coherent rendition of the con</w:t>
      </w:r>
      <w:r w:rsidRPr="00983547">
        <w:rPr>
          <w:rStyle w:val="BodyTextChar"/>
          <w:rFonts w:ascii="Verdana" w:hAnsi="Verdana"/>
          <w:sz w:val="20"/>
        </w:rPr>
        <w:softHyphen/>
        <w:t>cept of Original Sin.</w:t>
      </w:r>
    </w:p>
    <w:p w14:paraId="1E603CC3"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there is something else to these four lines. For, by suggesting that we all are capable of becoming Hitlers, they steal somewhat from our resolve to condemn him (or the Germans). There is almost an air, however faint, of</w:t>
      </w:r>
      <w:r>
        <w:rPr>
          <w:rStyle w:val="BodyTextChar"/>
          <w:rFonts w:ascii="Verdana" w:hAnsi="Verdana"/>
          <w:sz w:val="20"/>
        </w:rPr>
        <w:t xml:space="preserve"> “</w:t>
      </w:r>
      <w:r w:rsidRPr="00983547">
        <w:rPr>
          <w:rStyle w:val="BodyTextChar"/>
          <w:rFonts w:ascii="Verdana" w:hAnsi="Verdana"/>
          <w:sz w:val="20"/>
        </w:rPr>
        <w:t>who are we to judge?”—do you sense it? Or is it just my nostrils? And yet I think it is there. And if it is there, how would you explain this air?</w:t>
      </w:r>
    </w:p>
    <w:p w14:paraId="6D07C41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Well, first of all, it</w:t>
      </w:r>
      <w:r>
        <w:rPr>
          <w:rStyle w:val="BodyTextChar"/>
          <w:rFonts w:ascii="Verdana" w:hAnsi="Verdana"/>
          <w:sz w:val="20"/>
        </w:rPr>
        <w:t>’s</w:t>
      </w:r>
      <w:r w:rsidRPr="00983547">
        <w:rPr>
          <w:rStyle w:val="BodyTextChar"/>
          <w:rFonts w:ascii="Verdana" w:hAnsi="Verdana"/>
          <w:sz w:val="20"/>
        </w:rPr>
        <w:t xml:space="preserve"> only September 1, 1939, and most of the enterprise hasn’t yet taken place. Also, the poet could have been hypnotized enough by the effectiveness of those four lines </w:t>
      </w:r>
      <w:r>
        <w:rPr>
          <w:rStyle w:val="BodyTextChar"/>
          <w:rFonts w:ascii="Verdana" w:hAnsi="Verdana"/>
          <w:sz w:val="20"/>
        </w:rPr>
        <w:t>(</w:t>
      </w:r>
      <w:r w:rsidRPr="00983547">
        <w:rPr>
          <w:rStyle w:val="BodyTextChar"/>
          <w:rFonts w:ascii="Verdana" w:hAnsi="Verdana"/>
          <w:sz w:val="20"/>
        </w:rPr>
        <w:t>they also give an impression of having come off easily) to overlook the nuance. But Auden wasn’t that kind of a poet, and on the other hand, he knew what modem warfare is like, having been to Spain. The most plausible explanation is that, after Oxford, Auden spent quite a lot of time in Germany. He traveled there several times, and some of his sojourns were long and happy.</w:t>
      </w:r>
    </w:p>
    <w:p w14:paraId="5DFA18C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Germany he visited was the Germany of the Weimar Republic—the best Germany there ever was in this century, as far as your teacher is concerned. It was quite unlike England in terms of both misery and vivacity, for the population consisted of those who—defeated, crippled, impoverished, orphaned—survived the Great War, whose first casualty was the old imperial order. The entire social fabric, not to mention economy, was completely undone, and the political climate was that of high volatility. To say the least, it was unlike England, as regards its atmo</w:t>
      </w:r>
      <w:r w:rsidRPr="00983547">
        <w:rPr>
          <w:rStyle w:val="BodyTextChar"/>
          <w:rFonts w:ascii="Verdana" w:hAnsi="Verdana"/>
          <w:sz w:val="20"/>
        </w:rPr>
        <w:softHyphen/>
        <w:t>sphere of permissiveness, as regards the phenomenon loosely</w:t>
      </w:r>
      <w:r>
        <w:rPr>
          <w:rStyle w:val="BodyTextChar"/>
          <w:rFonts w:ascii="Verdana" w:hAnsi="Verdana"/>
          <w:sz w:val="20"/>
        </w:rPr>
        <w:t xml:space="preserve"> </w:t>
      </w:r>
      <w:r w:rsidRPr="00983547">
        <w:rPr>
          <w:rStyle w:val="BodyTextChar"/>
          <w:rFonts w:ascii="Verdana" w:hAnsi="Verdana"/>
          <w:sz w:val="20"/>
        </w:rPr>
        <w:t>called decadence; especially as regards the visual arts. It was the period of the great outburst of Expressionism: the “ism” of which the German artists of the period are con</w:t>
      </w:r>
      <w:r w:rsidRPr="00983547">
        <w:rPr>
          <w:rStyle w:val="BodyTextChar"/>
          <w:rFonts w:ascii="Verdana" w:hAnsi="Verdana"/>
          <w:sz w:val="20"/>
        </w:rPr>
        <w:softHyphen/>
        <w:t>sidered the founding fathers. Indeed, speaking of Expres</w:t>
      </w:r>
      <w:r w:rsidRPr="00983547">
        <w:rPr>
          <w:rStyle w:val="BodyTextChar"/>
          <w:rFonts w:ascii="Verdana" w:hAnsi="Verdana"/>
          <w:sz w:val="20"/>
        </w:rPr>
        <w:softHyphen/>
        <w:t>sionist art, whose chief visual characteristics are broken lines, nervous, grotesque deformity of objects and figures, lurid and cruel vividness of colors, one can’t help thinking of World War II as its greatest show. One feels as though the canvases of those artists had wandered out of their frames and projected themselves across the land mass of Eurasia. German was also the language of Freud, and it was in Berlin that Auden got to deal with that great doc</w:t>
      </w:r>
      <w:r w:rsidRPr="00983547">
        <w:rPr>
          <w:rStyle w:val="BodyTextChar"/>
          <w:rFonts w:ascii="Verdana" w:hAnsi="Verdana"/>
          <w:sz w:val="20"/>
        </w:rPr>
        <w:softHyphen/>
        <w:t>trine at close range. Well, to make a long story short, I’d recommend to you Christopher Isherwood</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 xml:space="preserve">Berlin Stories, </w:t>
      </w:r>
      <w:r w:rsidRPr="00983547">
        <w:rPr>
          <w:rStyle w:val="BodyTextChar"/>
          <w:rFonts w:ascii="Verdana" w:hAnsi="Verdana"/>
          <w:sz w:val="20"/>
        </w:rPr>
        <w:t>for they capture the atmosphere of both the place and the period a lot better than any movies you might have seen.</w:t>
      </w:r>
    </w:p>
    <w:p w14:paraId="5E960261"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Hitler</w:t>
      </w:r>
      <w:r>
        <w:rPr>
          <w:rStyle w:val="BodyTextChar"/>
          <w:rFonts w:ascii="Verdana" w:hAnsi="Verdana"/>
          <w:sz w:val="20"/>
        </w:rPr>
        <w:t>’s</w:t>
      </w:r>
      <w:r w:rsidRPr="00983547">
        <w:rPr>
          <w:rStyle w:val="BodyTextChar"/>
          <w:rFonts w:ascii="Verdana" w:hAnsi="Verdana"/>
          <w:sz w:val="20"/>
        </w:rPr>
        <w:t xml:space="preserve"> rise to power, to be sure, spelled an end to nearly all that. In the eyes of European intellectuals, his advent was, at the time, not so much a triumph of will as a triumph of vulgarity. For Auden, who was a homosexual and who originally went to Berlin, I think, simply for boys, the Third Reich was also something like a rape of those youths. The boys were to become soldiers and kill or get killed. Or else they would be ostracized, incarcerated, and so forth. In a sense, I think, he took Nazism personally: as something totally hostile to sensuality, to subtlety. Need</w:t>
      </w:r>
      <w:r w:rsidRPr="00983547">
        <w:rPr>
          <w:rStyle w:val="BodyTextChar"/>
          <w:rFonts w:ascii="Verdana" w:hAnsi="Verdana"/>
          <w:sz w:val="20"/>
        </w:rPr>
        <w:softHyphen/>
        <w:t>less to say he was right. The cause-and-effect man, he was quick to realize that in order to produce evil, the ground must be fertilized. His perception of the German develop</w:t>
      </w:r>
      <w:r w:rsidRPr="00983547">
        <w:rPr>
          <w:rStyle w:val="BodyTextChar"/>
          <w:rFonts w:ascii="Verdana" w:hAnsi="Verdana"/>
          <w:sz w:val="20"/>
        </w:rPr>
        <w:softHyphen/>
        <w:t>ments was sharpened and aggravated by his firsthand knowledge that the evil had already been done to all those</w:t>
      </w:r>
      <w:r>
        <w:rPr>
          <w:rStyle w:val="BodyTextChar"/>
          <w:rFonts w:ascii="Verdana" w:hAnsi="Verdana"/>
          <w:sz w:val="20"/>
        </w:rPr>
        <w:t xml:space="preserve"> </w:t>
      </w:r>
      <w:r w:rsidRPr="00983547">
        <w:rPr>
          <w:rStyle w:val="BodyTextChar"/>
          <w:rFonts w:ascii="Verdana" w:hAnsi="Verdana"/>
          <w:sz w:val="20"/>
        </w:rPr>
        <w:t>people before any Nazis ever surfaced. By that I suppose he means the peace of Versailles and that these boys were themselves children of war who had suffered its conse</w:t>
      </w:r>
      <w:r w:rsidRPr="00983547">
        <w:rPr>
          <w:rStyle w:val="BodyTextChar"/>
          <w:rFonts w:ascii="Verdana" w:hAnsi="Verdana"/>
          <w:sz w:val="20"/>
        </w:rPr>
        <w:softHyphen/>
        <w:t>quences: poverty, deprivation, neglect. And he knew them all too well to be surprised at them behaving nastily, with or without the uniform; he knew them well enough not to be taken aback by their “evil in return,” provided there were congenial circumstances in which to do that evil.</w:t>
      </w:r>
    </w:p>
    <w:p w14:paraId="3BE62CE3"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Schoolchildren, you see, are the most menacing lot; and both the army and the </w:t>
      </w:r>
      <w:r w:rsidRPr="00983547">
        <w:rPr>
          <w:rStyle w:val="BodyTextChar"/>
          <w:rFonts w:ascii="Verdana" w:hAnsi="Verdana"/>
          <w:i/>
          <w:iCs/>
          <w:sz w:val="20"/>
          <w:lang w:eastAsia="de-DE" w:bidi="de-DE"/>
        </w:rPr>
        <w:t>Polizeistaat</w:t>
      </w:r>
      <w:r w:rsidRPr="00983547">
        <w:rPr>
          <w:rStyle w:val="BodyTextChar"/>
          <w:rFonts w:ascii="Verdana" w:hAnsi="Verdana"/>
          <w:sz w:val="20"/>
          <w:lang w:eastAsia="de-DE" w:bidi="de-DE"/>
        </w:rPr>
        <w:t xml:space="preserve"> </w:t>
      </w:r>
      <w:r w:rsidRPr="00983547">
        <w:rPr>
          <w:rStyle w:val="BodyTextChar"/>
          <w:rFonts w:ascii="Verdana" w:hAnsi="Verdana"/>
          <w:sz w:val="20"/>
        </w:rPr>
        <w:t>repeat the structure of a school. The point is that for this poet school was not only the “formative experience.” It was the only social structure he ever went through (as a pupil and as a teacher); there</w:t>
      </w:r>
      <w:r w:rsidRPr="00983547">
        <w:rPr>
          <w:rStyle w:val="BodyTextChar"/>
          <w:rFonts w:ascii="Verdana" w:hAnsi="Verdana"/>
          <w:sz w:val="20"/>
        </w:rPr>
        <w:softHyphen/>
        <w:t>fore it became for him the metaphor for existence. Once a boy, I suppose, always a boy; especially if you are English. That</w:t>
      </w:r>
      <w:r>
        <w:rPr>
          <w:rStyle w:val="BodyTextChar"/>
          <w:rFonts w:ascii="Verdana" w:hAnsi="Verdana"/>
          <w:sz w:val="20"/>
        </w:rPr>
        <w:t>’s</w:t>
      </w:r>
      <w:r w:rsidRPr="00983547">
        <w:rPr>
          <w:rStyle w:val="BodyTextChar"/>
          <w:rFonts w:ascii="Verdana" w:hAnsi="Verdana"/>
          <w:sz w:val="20"/>
        </w:rPr>
        <w:t xml:space="preserve"> why Germany was so clear to him, and that</w:t>
      </w:r>
      <w:r>
        <w:rPr>
          <w:rStyle w:val="BodyTextChar"/>
          <w:rFonts w:ascii="Verdana" w:hAnsi="Verdana"/>
          <w:sz w:val="20"/>
        </w:rPr>
        <w:t>’s</w:t>
      </w:r>
      <w:r w:rsidRPr="00983547">
        <w:rPr>
          <w:rStyle w:val="BodyTextChar"/>
          <w:rFonts w:ascii="Verdana" w:hAnsi="Verdana"/>
          <w:sz w:val="20"/>
        </w:rPr>
        <w:t xml:space="preserve"> why on September 1, 1939, he doesn’t feel like </w:t>
      </w:r>
      <w:r w:rsidRPr="00983547">
        <w:rPr>
          <w:rStyle w:val="BodyTextChar"/>
          <w:rFonts w:ascii="Verdana" w:hAnsi="Verdana"/>
          <w:sz w:val="20"/>
        </w:rPr>
        <w:lastRenderedPageBreak/>
        <w:t xml:space="preserve">condemning the Germans in blanket fashion. Besides, every poet is a bit of </w:t>
      </w:r>
      <w:r w:rsidRPr="00983547">
        <w:rPr>
          <w:rStyle w:val="BodyTextChar"/>
          <w:rFonts w:ascii="Verdana" w:hAnsi="Verdana"/>
          <w:sz w:val="20"/>
          <w:lang w:eastAsia="fr-FR" w:bidi="fr-FR"/>
        </w:rPr>
        <w:t xml:space="preserve">a </w:t>
      </w:r>
      <w:r w:rsidRPr="00983547">
        <w:rPr>
          <w:rStyle w:val="BodyTextChar"/>
          <w:rFonts w:ascii="Verdana" w:hAnsi="Verdana"/>
          <w:sz w:val="20"/>
          <w:lang w:eastAsia="de-DE" w:bidi="de-DE"/>
        </w:rPr>
        <w:t xml:space="preserve">Führer </w:t>
      </w:r>
      <w:r w:rsidRPr="00983547">
        <w:rPr>
          <w:rStyle w:val="BodyTextChar"/>
          <w:rFonts w:ascii="Verdana" w:hAnsi="Verdana"/>
          <w:sz w:val="20"/>
        </w:rPr>
        <w:t>himself: he wants to rule minds, for he is tempted to think that he knows better—which is only a step away from thinking that you are better. To condemn is to imply superiority; given this opportunity, Auden chooses to ex</w:t>
      </w:r>
      <w:r w:rsidRPr="00983547">
        <w:rPr>
          <w:rStyle w:val="BodyTextChar"/>
          <w:rFonts w:ascii="Verdana" w:hAnsi="Verdana"/>
          <w:sz w:val="20"/>
        </w:rPr>
        <w:softHyphen/>
        <w:t>press grief rather than to pass judgment.</w:t>
      </w:r>
    </w:p>
    <w:p w14:paraId="0854DEA7"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These reservations, based in part on offended sensuality, reveal a despairing moralist whose only means of self-control is the iambic trimeter; and this trimeter pays him back with the reticent dignity it contains. Now, one doesn’t choose one</w:t>
      </w:r>
      <w:r>
        <w:rPr>
          <w:rStyle w:val="BodyTextChar"/>
          <w:rFonts w:ascii="Verdana" w:hAnsi="Verdana"/>
          <w:sz w:val="20"/>
        </w:rPr>
        <w:t>’s</w:t>
      </w:r>
      <w:r w:rsidRPr="00983547">
        <w:rPr>
          <w:rStyle w:val="BodyTextChar"/>
          <w:rFonts w:ascii="Verdana" w:hAnsi="Verdana"/>
          <w:sz w:val="20"/>
        </w:rPr>
        <w:t xml:space="preserve"> meter; it</w:t>
      </w:r>
      <w:r>
        <w:rPr>
          <w:rStyle w:val="BodyTextChar"/>
          <w:rFonts w:ascii="Verdana" w:hAnsi="Verdana"/>
          <w:sz w:val="20"/>
        </w:rPr>
        <w:t>’s</w:t>
      </w:r>
      <w:r w:rsidRPr="00983547">
        <w:rPr>
          <w:rStyle w:val="BodyTextChar"/>
          <w:rFonts w:ascii="Verdana" w:hAnsi="Verdana"/>
          <w:sz w:val="20"/>
        </w:rPr>
        <w:t xml:space="preserve"> the other way around, for meters have been around longer than any poet. They start to hum in one</w:t>
      </w:r>
      <w:r>
        <w:rPr>
          <w:rStyle w:val="BodyTextChar"/>
          <w:rFonts w:ascii="Verdana" w:hAnsi="Verdana"/>
          <w:sz w:val="20"/>
        </w:rPr>
        <w:t>’s</w:t>
      </w:r>
      <w:r w:rsidRPr="00983547">
        <w:rPr>
          <w:rStyle w:val="BodyTextChar"/>
          <w:rFonts w:ascii="Verdana" w:hAnsi="Verdana"/>
          <w:sz w:val="20"/>
        </w:rPr>
        <w:t xml:space="preserve"> head—partly because they have been used by somebody one has just read; mostly, however, because they are themselves equivalents of certain mental states (which include ethical states)—or they contain a possibility of curbing a certain state.</w:t>
      </w:r>
    </w:p>
    <w:p w14:paraId="3AEE6C8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you are any good, you try to modify them formally by, say, playing with a stanzaic design or shifting a caesura around—or through the unpredictability of the content; by what you are going to stuff these familiar lines with. A lesser poet would repeat the meter more slavishly, a better one would try to animate it if only by giving it a jolt. It is possible that what set Auden</w:t>
      </w:r>
      <w:r>
        <w:rPr>
          <w:rStyle w:val="BodyTextChar"/>
          <w:rFonts w:ascii="Verdana" w:hAnsi="Verdana"/>
          <w:sz w:val="20"/>
        </w:rPr>
        <w:t>’s</w:t>
      </w:r>
      <w:r w:rsidRPr="00983547">
        <w:rPr>
          <w:rStyle w:val="BodyTextChar"/>
          <w:rFonts w:ascii="Verdana" w:hAnsi="Verdana"/>
          <w:sz w:val="20"/>
        </w:rPr>
        <w:t xml:space="preserve"> pen in motion here was W. B. Yeats</w:t>
      </w:r>
      <w:r>
        <w:rPr>
          <w:rStyle w:val="BodyTextChar"/>
          <w:rFonts w:ascii="Verdana" w:hAnsi="Verdana"/>
          <w:sz w:val="20"/>
        </w:rPr>
        <w:t>’s</w:t>
      </w:r>
      <w:r w:rsidRPr="00983547">
        <w:rPr>
          <w:rStyle w:val="BodyTextChar"/>
          <w:rFonts w:ascii="Verdana" w:hAnsi="Verdana"/>
          <w:sz w:val="20"/>
        </w:rPr>
        <w:t xml:space="preserve"> “Easter 1916,” especially because of the similarity in subject matter. But it</w:t>
      </w:r>
      <w:r>
        <w:rPr>
          <w:rStyle w:val="BodyTextChar"/>
          <w:rFonts w:ascii="Verdana" w:hAnsi="Verdana"/>
          <w:sz w:val="20"/>
        </w:rPr>
        <w:t>’s</w:t>
      </w:r>
      <w:r w:rsidRPr="00983547">
        <w:rPr>
          <w:rStyle w:val="BodyTextChar"/>
          <w:rFonts w:ascii="Verdana" w:hAnsi="Verdana"/>
          <w:sz w:val="20"/>
        </w:rPr>
        <w:t xml:space="preserve"> equally possible that Auden had just reread Swinburne</w:t>
      </w:r>
      <w:r>
        <w:rPr>
          <w:rStyle w:val="BodyTextChar"/>
          <w:rFonts w:ascii="Verdana" w:hAnsi="Verdana"/>
          <w:sz w:val="20"/>
        </w:rPr>
        <w:t>’s</w:t>
      </w:r>
      <w:r w:rsidRPr="00983547">
        <w:rPr>
          <w:rStyle w:val="BodyTextChar"/>
          <w:rFonts w:ascii="Verdana" w:hAnsi="Verdana"/>
          <w:sz w:val="20"/>
        </w:rPr>
        <w:t xml:space="preserve"> “In the Garden of Proserpine”: one may like tunes in spite of their lyrics, and great men are not necessarily influenced by their equals only. In any case, if Yeats used this meter to express his sentiments, Auden sought to control them by the same means. Hence, for you, not the hierarchy of poets but the realization that this meter is capable of both jobs. And of a lot more. Of practically everything.</w:t>
      </w:r>
    </w:p>
    <w:p w14:paraId="67C587C6"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Well, back to the mines. Why do you think the third stanza starts this way:</w:t>
      </w:r>
    </w:p>
    <w:p w14:paraId="1FF69AE3" w14:textId="77777777" w:rsidR="00284875" w:rsidRPr="00983547" w:rsidRDefault="00284875" w:rsidP="00372761">
      <w:pPr>
        <w:pStyle w:val="BodyText"/>
        <w:suppressAutoHyphens/>
        <w:spacing w:after="0" w:line="240" w:lineRule="auto"/>
        <w:ind w:firstLine="283"/>
        <w:jc w:val="both"/>
        <w:rPr>
          <w:rFonts w:ascii="Verdana" w:hAnsi="Verdana"/>
          <w:sz w:val="20"/>
        </w:rPr>
      </w:pPr>
    </w:p>
    <w:p w14:paraId="52A0B5C7" w14:textId="77777777" w:rsidR="00284875" w:rsidRDefault="00284875" w:rsidP="00372761">
      <w:pPr>
        <w:pStyle w:val="Bodytext90"/>
        <w:widowControl/>
        <w:suppressAutoHyphens/>
        <w:spacing w:after="0" w:line="240" w:lineRule="auto"/>
        <w:ind w:firstLine="0"/>
        <w:jc w:val="both"/>
        <w:rPr>
          <w:rStyle w:val="Bodytext9"/>
          <w:rFonts w:ascii="Verdana" w:hAnsi="Verdana"/>
          <w:sz w:val="20"/>
        </w:rPr>
      </w:pPr>
    </w:p>
    <w:p w14:paraId="7A6A7FC9" w14:textId="77777777" w:rsidR="00284875" w:rsidRPr="00983547" w:rsidRDefault="00284875" w:rsidP="00372761">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4</w:t>
      </w:r>
    </w:p>
    <w:p w14:paraId="62B542D2" w14:textId="77777777" w:rsidR="00284875" w:rsidRPr="00983547" w:rsidRDefault="00284875" w:rsidP="00372761">
      <w:pPr>
        <w:suppressAutoHyphens/>
        <w:spacing w:after="0"/>
        <w:ind w:firstLine="283"/>
        <w:jc w:val="both"/>
        <w:rPr>
          <w:rFonts w:ascii="Verdana" w:hAnsi="Verdana"/>
          <w:sz w:val="20"/>
        </w:rPr>
      </w:pPr>
    </w:p>
    <w:p w14:paraId="5ED1556B"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Exiled Thucydides knew</w:t>
      </w:r>
    </w:p>
    <w:p w14:paraId="1FC6CFA0"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All that a speech can say</w:t>
      </w:r>
    </w:p>
    <w:p w14:paraId="2917FA3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About Democracy</w:t>
      </w:r>
      <w:r>
        <w:rPr>
          <w:rStyle w:val="BodyTextChar"/>
          <w:rFonts w:ascii="Verdana" w:hAnsi="Verdana"/>
          <w:i/>
          <w:iCs/>
          <w:sz w:val="20"/>
        </w:rPr>
        <w:t> . . .</w:t>
      </w:r>
    </w:p>
    <w:p w14:paraId="17E75964" w14:textId="77777777" w:rsidR="00284875" w:rsidRPr="00983547" w:rsidRDefault="00284875" w:rsidP="00372761">
      <w:pPr>
        <w:suppressAutoHyphens/>
        <w:spacing w:after="0"/>
        <w:ind w:firstLine="283"/>
        <w:jc w:val="both"/>
        <w:rPr>
          <w:rFonts w:ascii="Verdana" w:hAnsi="Verdana"/>
          <w:sz w:val="20"/>
        </w:rPr>
      </w:pPr>
    </w:p>
    <w:p w14:paraId="215D0E66"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stanza, you see, is a self-generating device: the end of one spells the necessity of another. This necessity is first of all purely acoustical and, only then, didactical (although one</w:t>
      </w:r>
      <w:r>
        <w:rPr>
          <w:rStyle w:val="BodyTextChar"/>
          <w:rFonts w:ascii="Verdana" w:hAnsi="Verdana"/>
          <w:sz w:val="20"/>
        </w:rPr>
        <w:t xml:space="preserve"> </w:t>
      </w:r>
      <w:r w:rsidRPr="00983547">
        <w:rPr>
          <w:rStyle w:val="BodyTextChar"/>
          <w:rFonts w:ascii="Verdana" w:hAnsi="Verdana"/>
          <w:sz w:val="20"/>
        </w:rPr>
        <w:t>shouldn’t try to divorce them, especially for the sake of analysis). The danger here is that the preconceived music of a recurrent stanzaic pattern tends to dominate or even determine the content. And it</w:t>
      </w:r>
      <w:r>
        <w:rPr>
          <w:rStyle w:val="BodyTextChar"/>
          <w:rFonts w:ascii="Verdana" w:hAnsi="Verdana"/>
          <w:sz w:val="20"/>
        </w:rPr>
        <w:t>’s</w:t>
      </w:r>
      <w:r w:rsidRPr="00983547">
        <w:rPr>
          <w:rStyle w:val="BodyTextChar"/>
          <w:rFonts w:ascii="Verdana" w:hAnsi="Verdana"/>
          <w:sz w:val="20"/>
        </w:rPr>
        <w:t xml:space="preserve"> extremely hard for a poet to fight the dictates of the tune.</w:t>
      </w:r>
    </w:p>
    <w:p w14:paraId="09FE13F5"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eleven-line-long stanza of “September 1, 1939,” is, as far as I can tell, Auden</w:t>
      </w:r>
      <w:r>
        <w:rPr>
          <w:rStyle w:val="BodyTextChar"/>
          <w:rFonts w:ascii="Verdana" w:hAnsi="Verdana"/>
          <w:sz w:val="20"/>
        </w:rPr>
        <w:t>’s</w:t>
      </w:r>
      <w:r w:rsidRPr="00983547">
        <w:rPr>
          <w:rStyle w:val="BodyTextChar"/>
          <w:rFonts w:ascii="Verdana" w:hAnsi="Verdana"/>
          <w:sz w:val="20"/>
        </w:rPr>
        <w:t xml:space="preserve"> own invention, and the irreg</w:t>
      </w:r>
      <w:r w:rsidRPr="00983547">
        <w:rPr>
          <w:rStyle w:val="BodyTextChar"/>
          <w:rFonts w:ascii="Verdana" w:hAnsi="Verdana"/>
          <w:sz w:val="20"/>
        </w:rPr>
        <w:softHyphen/>
        <w:t>ularity of its rhyme pattern functions as its built-in anti</w:t>
      </w:r>
      <w:r w:rsidRPr="00983547">
        <w:rPr>
          <w:rStyle w:val="BodyTextChar"/>
          <w:rFonts w:ascii="Verdana" w:hAnsi="Verdana"/>
          <w:sz w:val="20"/>
        </w:rPr>
        <w:softHyphen/>
        <w:t>fatigue device. Note that. All the same, the quantitative effect of an eleven-line-long stanza is such that the first thing on the writer</w:t>
      </w:r>
      <w:r>
        <w:rPr>
          <w:rStyle w:val="BodyTextChar"/>
          <w:rFonts w:ascii="Verdana" w:hAnsi="Verdana"/>
          <w:sz w:val="20"/>
        </w:rPr>
        <w:t>’s</w:t>
      </w:r>
      <w:r w:rsidRPr="00983547">
        <w:rPr>
          <w:rStyle w:val="BodyTextChar"/>
          <w:rFonts w:ascii="Verdana" w:hAnsi="Verdana"/>
          <w:sz w:val="20"/>
        </w:rPr>
        <w:t xml:space="preserve"> mind as he starts a new one is to escape from the musical predicament of the preceding lines. Auden, it should be noted, must work here exceptionally hard precisely because of the tight, epigrammatic, spell</w:t>
      </w:r>
      <w:r w:rsidRPr="00983547">
        <w:rPr>
          <w:rStyle w:val="BodyTextChar"/>
          <w:rFonts w:ascii="Verdana" w:hAnsi="Verdana"/>
          <w:sz w:val="20"/>
        </w:rPr>
        <w:softHyphen/>
        <w:t>binding beauty of the previous quatrain. And so he brings in Thucydides—the name you are least prepared to en</w:t>
      </w:r>
      <w:r w:rsidRPr="00983547">
        <w:rPr>
          <w:rStyle w:val="BodyTextChar"/>
          <w:rFonts w:ascii="Verdana" w:hAnsi="Verdana"/>
          <w:sz w:val="20"/>
        </w:rPr>
        <w:softHyphen/>
        <w:t>counter, right? This is more or less the same technique as putting “accurate scholarship” next to “the September night.” But let</w:t>
      </w:r>
      <w:r>
        <w:rPr>
          <w:rStyle w:val="BodyTextChar"/>
          <w:rFonts w:ascii="Verdana" w:hAnsi="Verdana"/>
          <w:sz w:val="20"/>
        </w:rPr>
        <w:t>’s</w:t>
      </w:r>
      <w:r w:rsidRPr="00983547">
        <w:rPr>
          <w:rStyle w:val="BodyTextChar"/>
          <w:rFonts w:ascii="Verdana" w:hAnsi="Verdana"/>
          <w:sz w:val="20"/>
        </w:rPr>
        <w:t xml:space="preserve"> examine this line a bit closer.</w:t>
      </w:r>
    </w:p>
    <w:p w14:paraId="73505A9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"Exiled” is a pretty loaded word, isn’t it? It</w:t>
      </w:r>
      <w:r>
        <w:rPr>
          <w:rStyle w:val="BodyTextChar"/>
          <w:rFonts w:ascii="Verdana" w:hAnsi="Verdana"/>
          <w:sz w:val="20"/>
        </w:rPr>
        <w:t>’s</w:t>
      </w:r>
      <w:r w:rsidRPr="00983547">
        <w:rPr>
          <w:rStyle w:val="BodyTextChar"/>
          <w:rFonts w:ascii="Verdana" w:hAnsi="Verdana"/>
          <w:sz w:val="20"/>
        </w:rPr>
        <w:t xml:space="preserve"> high-pitched not only because of what it describes but in terms of its vowels also. Yet because it comes right after a distinctly sprung preceding line and because it opens the line which, we expect, is to return the meter its regular breath, “exiled” arrived here in a lower key</w:t>
      </w:r>
      <w:r>
        <w:rPr>
          <w:rStyle w:val="BodyTextChar"/>
          <w:rFonts w:ascii="Verdana" w:hAnsi="Verdana"/>
          <w:sz w:val="20"/>
        </w:rPr>
        <w:t> . . .</w:t>
      </w:r>
      <w:r w:rsidRPr="00983547">
        <w:rPr>
          <w:rStyle w:val="BodyTextChar"/>
          <w:rFonts w:ascii="Verdana" w:hAnsi="Verdana"/>
          <w:sz w:val="20"/>
        </w:rPr>
        <w:t xml:space="preserve"> Now, what in your opinion makes our poet think of Thucydides and of what this Thucy</w:t>
      </w:r>
      <w:r w:rsidRPr="00983547">
        <w:rPr>
          <w:rStyle w:val="BodyTextChar"/>
          <w:rFonts w:ascii="Verdana" w:hAnsi="Verdana"/>
          <w:sz w:val="20"/>
        </w:rPr>
        <w:softHyphen/>
        <w:t>dides “knew”? Well, my guess is that it has to do with the poet</w:t>
      </w:r>
      <w:r>
        <w:rPr>
          <w:rStyle w:val="BodyTextChar"/>
          <w:rFonts w:ascii="Verdana" w:hAnsi="Verdana"/>
          <w:sz w:val="20"/>
        </w:rPr>
        <w:t>’s</w:t>
      </w:r>
      <w:r w:rsidRPr="00983547">
        <w:rPr>
          <w:rStyle w:val="BodyTextChar"/>
          <w:rFonts w:ascii="Verdana" w:hAnsi="Verdana"/>
          <w:sz w:val="20"/>
        </w:rPr>
        <w:t xml:space="preserve"> own attempts at playing historian for his own Athens; all the more so because they are also endangered and be</w:t>
      </w:r>
      <w:r w:rsidRPr="00983547">
        <w:rPr>
          <w:rStyle w:val="BodyTextChar"/>
          <w:rFonts w:ascii="Verdana" w:hAnsi="Verdana"/>
          <w:sz w:val="20"/>
        </w:rPr>
        <w:softHyphen/>
        <w:t>cause of his realization that no matter how eloquent his message—especially the last four lines—he, too, is doomed to be ignored. Hence this air of fatigue that pervades the</w:t>
      </w:r>
      <w:r>
        <w:rPr>
          <w:rStyle w:val="BodyTextChar"/>
          <w:rFonts w:ascii="Verdana" w:hAnsi="Verdana"/>
          <w:sz w:val="20"/>
        </w:rPr>
        <w:t xml:space="preserve"> </w:t>
      </w:r>
      <w:r w:rsidRPr="00983547">
        <w:rPr>
          <w:rStyle w:val="BodyTextChar"/>
          <w:rFonts w:ascii="Verdana" w:hAnsi="Verdana"/>
          <w:sz w:val="20"/>
        </w:rPr>
        <w:t>line, and hence this exhaling feeling in “exiled"—which he could apply to his own physical situation as well, but only in a minor key, for this adjective is loaded with a possibility of self-aggrandizement.</w:t>
      </w:r>
    </w:p>
    <w:p w14:paraId="6CB15D93"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We find another clue to this line in Humphrey Carpen</w:t>
      </w:r>
      <w:r w:rsidRPr="00983547">
        <w:rPr>
          <w:rStyle w:val="BodyTextChar"/>
          <w:rFonts w:ascii="Verdana" w:hAnsi="Verdana"/>
          <w:sz w:val="20"/>
        </w:rPr>
        <w:softHyphen/>
        <w:t>ter</w:t>
      </w:r>
      <w:r>
        <w:rPr>
          <w:rStyle w:val="BodyTextChar"/>
          <w:rFonts w:ascii="Verdana" w:hAnsi="Verdana"/>
          <w:sz w:val="20"/>
        </w:rPr>
        <w:t>’s</w:t>
      </w:r>
      <w:r w:rsidRPr="00983547">
        <w:rPr>
          <w:rStyle w:val="BodyTextChar"/>
          <w:rFonts w:ascii="Verdana" w:hAnsi="Verdana"/>
          <w:sz w:val="20"/>
        </w:rPr>
        <w:t xml:space="preserve"> splendid biography of Auden, where its author men</w:t>
      </w:r>
      <w:r w:rsidRPr="00983547">
        <w:rPr>
          <w:rStyle w:val="BodyTextChar"/>
          <w:rFonts w:ascii="Verdana" w:hAnsi="Verdana"/>
          <w:sz w:val="20"/>
        </w:rPr>
        <w:softHyphen/>
        <w:t>tions the fact that our poet was rereading Thucydides’ history of the Peloponnesian War about this time. And the main thing about the Peloponnesian War, of course, is that it spelled the end for what we know as classical Greece. The change wrought by that war was indeed a drastic one: in a sense, it was the real end of Athens and all it stood for. And Pericles, in whose mouth Thucydides puts the most heartbreaking speech about democracy you will ever read</w:t>
      </w:r>
      <w:r>
        <w:rPr>
          <w:rStyle w:val="BodyTextChar"/>
          <w:rFonts w:ascii="Verdana" w:hAnsi="Verdana"/>
          <w:sz w:val="20"/>
        </w:rPr>
        <w:t>—</w:t>
      </w:r>
      <w:r w:rsidRPr="00983547">
        <w:rPr>
          <w:rStyle w:val="BodyTextChar"/>
          <w:rFonts w:ascii="Verdana" w:hAnsi="Verdana"/>
          <w:sz w:val="20"/>
        </w:rPr>
        <w:t>he speaks there as though democracy has no tomorrow, which in the Greek sense of the word it really hadn’t—that Pericles is being replaced in the public mind, almost over</w:t>
      </w:r>
      <w:r w:rsidRPr="00983547">
        <w:rPr>
          <w:rStyle w:val="BodyTextChar"/>
          <w:rFonts w:ascii="Verdana" w:hAnsi="Verdana"/>
          <w:sz w:val="20"/>
        </w:rPr>
        <w:softHyphen/>
        <w:t xml:space="preserve">night—by whom? By Socrates. The emphasis shifts from identification with community, with the </w:t>
      </w:r>
      <w:r w:rsidRPr="00983547">
        <w:rPr>
          <w:rStyle w:val="BodyTextChar"/>
          <w:rFonts w:ascii="Verdana" w:hAnsi="Verdana"/>
          <w:i/>
          <w:iCs/>
          <w:sz w:val="20"/>
        </w:rPr>
        <w:t>polis,</w:t>
      </w:r>
      <w:r w:rsidRPr="00983547">
        <w:rPr>
          <w:rStyle w:val="BodyTextChar"/>
          <w:rFonts w:ascii="Verdana" w:hAnsi="Verdana"/>
          <w:sz w:val="20"/>
        </w:rPr>
        <w:t xml:space="preserve"> to individual</w:t>
      </w:r>
      <w:r w:rsidRPr="00983547">
        <w:rPr>
          <w:rStyle w:val="BodyTextChar"/>
          <w:rFonts w:ascii="Verdana" w:hAnsi="Verdana"/>
          <w:sz w:val="20"/>
        </w:rPr>
        <w:softHyphen/>
        <w:t>ism—and it is not such a bad shift, except that it paves the road to subsequent atomization of society, with all the at</w:t>
      </w:r>
      <w:r w:rsidRPr="00983547">
        <w:rPr>
          <w:rStyle w:val="BodyTextChar"/>
          <w:rFonts w:ascii="Verdana" w:hAnsi="Verdana"/>
          <w:sz w:val="20"/>
        </w:rPr>
        <w:softHyphen/>
        <w:t>tendant ills</w:t>
      </w:r>
      <w:r>
        <w:rPr>
          <w:rStyle w:val="BodyTextChar"/>
          <w:rFonts w:ascii="Verdana" w:hAnsi="Verdana"/>
          <w:sz w:val="20"/>
        </w:rPr>
        <w:t> . . .</w:t>
      </w:r>
      <w:r w:rsidRPr="00983547">
        <w:rPr>
          <w:rStyle w:val="BodyTextChar"/>
          <w:rFonts w:ascii="Verdana" w:hAnsi="Verdana"/>
          <w:sz w:val="20"/>
        </w:rPr>
        <w:t xml:space="preserve"> So our poet, who has at least geographical reasons to identify with Thucydides, also realizes what change for the world, for our Athens, if you will, looms on the horizon. In other words, he also speaks here on the eve of war but, unlike Thucydides, not with the benefit of hind</w:t>
      </w:r>
      <w:r w:rsidRPr="00983547">
        <w:rPr>
          <w:rStyle w:val="BodyTextChar"/>
          <w:rFonts w:ascii="Verdana" w:hAnsi="Verdana"/>
          <w:sz w:val="20"/>
        </w:rPr>
        <w:softHyphen/>
        <w:t>sight but in real anticipation of the shape of things—their ruins, rather</w:t>
      </w:r>
      <w:r>
        <w:rPr>
          <w:rStyle w:val="BodyTextChar"/>
          <w:rFonts w:ascii="Verdana" w:hAnsi="Verdana"/>
          <w:sz w:val="20"/>
        </w:rPr>
        <w:t>—</w:t>
      </w:r>
      <w:r w:rsidRPr="00983547">
        <w:rPr>
          <w:rStyle w:val="BodyTextChar"/>
          <w:rFonts w:ascii="Verdana" w:hAnsi="Verdana"/>
          <w:sz w:val="20"/>
        </w:rPr>
        <w:t>to come.</w:t>
      </w:r>
    </w:p>
    <w:p w14:paraId="6B5FCC1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“All that a speech can say” is, in its wistfulness, a self</w:t>
      </w:r>
      <w:r>
        <w:rPr>
          <w:rStyle w:val="BodyTextChar"/>
          <w:rFonts w:ascii="Verdana" w:hAnsi="Verdana"/>
          <w:sz w:val="20"/>
        </w:rPr>
        <w:t>-</w:t>
      </w:r>
      <w:r w:rsidRPr="00983547">
        <w:rPr>
          <w:rStyle w:val="BodyTextChar"/>
          <w:rFonts w:ascii="Verdana" w:hAnsi="Verdana"/>
          <w:sz w:val="20"/>
        </w:rPr>
        <w:t>contained line. It sustains the fatigue-laden personal link with Thucydides, for speech can be disdained only by those who master it: by poets or historians. I’d even add that every</w:t>
      </w:r>
      <w:r>
        <w:rPr>
          <w:rStyle w:val="BodyTextChar"/>
          <w:rFonts w:ascii="Verdana" w:hAnsi="Verdana"/>
          <w:sz w:val="20"/>
        </w:rPr>
        <w:t xml:space="preserve"> </w:t>
      </w:r>
      <w:r w:rsidRPr="00983547">
        <w:rPr>
          <w:rStyle w:val="BodyTextChar"/>
          <w:rFonts w:ascii="Verdana" w:hAnsi="Verdana"/>
          <w:sz w:val="20"/>
        </w:rPr>
        <w:t>poet is a historian of speech, although I’d resent having to clarify this remark. At any rate, in “speech” we have obvi</w:t>
      </w:r>
      <w:r w:rsidRPr="00983547">
        <w:rPr>
          <w:rStyle w:val="BodyTextChar"/>
          <w:rFonts w:ascii="Verdana" w:hAnsi="Verdana"/>
          <w:sz w:val="20"/>
        </w:rPr>
        <w:softHyphen/>
        <w:t>ously a reference to the funeral oration that Thucydides put in the mouth of Pericles. On the other hand, of course, a poem itself is a speech, and the poet tries to compromise his enterprise before someone else—a critic or events</w:t>
      </w:r>
      <w:r>
        <w:rPr>
          <w:rStyle w:val="BodyTextChar"/>
          <w:rFonts w:ascii="Verdana" w:hAnsi="Verdana"/>
          <w:sz w:val="20"/>
        </w:rPr>
        <w:t>—</w:t>
      </w:r>
      <w:r w:rsidRPr="00983547">
        <w:rPr>
          <w:rStyle w:val="BodyTextChar"/>
          <w:rFonts w:ascii="Verdana" w:hAnsi="Verdana"/>
          <w:sz w:val="20"/>
        </w:rPr>
        <w:t>would do that. That is, the poet steals from your “so what” reaction to his work by saying this himself before the poem is over. This is not a safeguarding job, though; it</w:t>
      </w:r>
      <w:r>
        <w:rPr>
          <w:rStyle w:val="BodyTextChar"/>
          <w:rFonts w:ascii="Verdana" w:hAnsi="Verdana"/>
          <w:sz w:val="20"/>
        </w:rPr>
        <w:t>’s</w:t>
      </w:r>
      <w:r w:rsidRPr="00983547">
        <w:rPr>
          <w:rStyle w:val="BodyTextChar"/>
          <w:rFonts w:ascii="Verdana" w:hAnsi="Verdana"/>
          <w:sz w:val="20"/>
        </w:rPr>
        <w:t xml:space="preserve"> indica</w:t>
      </w:r>
      <w:r w:rsidRPr="00983547">
        <w:rPr>
          <w:rStyle w:val="BodyTextChar"/>
          <w:rFonts w:ascii="Verdana" w:hAnsi="Verdana"/>
          <w:sz w:val="20"/>
        </w:rPr>
        <w:softHyphen/>
        <w:t>tive neither of his cunning nor of his self-awareness but of humility, and is prompted by the minor key of the first two lines. Auden is indeed the most humble poet of the English language; next to him even Edward Thomas comes off as haughty. For his virtues are dictated not by his conscience alone but by prosody, whose voice is more convincing.</w:t>
      </w:r>
    </w:p>
    <w:p w14:paraId="552623D0"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Watch for that “About Democracy,” though! How re</w:t>
      </w:r>
      <w:r w:rsidRPr="00983547">
        <w:rPr>
          <w:rStyle w:val="BodyTextChar"/>
          <w:rFonts w:ascii="Verdana" w:hAnsi="Verdana"/>
          <w:sz w:val="20"/>
        </w:rPr>
        <w:softHyphen/>
        <w:t xml:space="preserve">ductive this line is! The emphasis here is of course on the limited—or doomed—ability of speech as such: an idea that Auden has dealt with in a thorough fashion already in his “In Memory of </w:t>
      </w:r>
      <w:r w:rsidRPr="00983547">
        <w:rPr>
          <w:rStyle w:val="BodyTextChar"/>
          <w:rFonts w:ascii="Verdana" w:hAnsi="Verdana"/>
          <w:sz w:val="20"/>
          <w:lang w:eastAsia="fr-FR" w:bidi="fr-FR"/>
        </w:rPr>
        <w:t xml:space="preserve">W. </w:t>
      </w:r>
      <w:r w:rsidRPr="00983547">
        <w:rPr>
          <w:rStyle w:val="BodyTextChar"/>
          <w:rFonts w:ascii="Verdana" w:hAnsi="Verdana"/>
          <w:sz w:val="20"/>
        </w:rPr>
        <w:t>B. Yeats,” where he states that “</w:t>
      </w:r>
      <w:r>
        <w:rPr>
          <w:rStyle w:val="BodyTextChar"/>
          <w:rFonts w:ascii="Verdana" w:hAnsi="Verdana"/>
          <w:sz w:val="20"/>
        </w:rPr>
        <w:t>. . .</w:t>
      </w:r>
      <w:r w:rsidRPr="00983547">
        <w:rPr>
          <w:rStyle w:val="BodyTextChar"/>
          <w:rFonts w:ascii="Verdana" w:hAnsi="Verdana"/>
          <w:sz w:val="20"/>
        </w:rPr>
        <w:t xml:space="preserve"> poetry makes nothing happen.” But thanks to this reductive, off-hand treatment of the line, the doom spreads onto “democracy” as well. And this “democracy,” on top of everything, rhymes both as consonants and visually with “say.” In other words, the hopelessness of a “a speech” is compounded by the hopelessness of its subject, be it “de</w:t>
      </w:r>
      <w:r w:rsidRPr="00983547">
        <w:rPr>
          <w:rStyle w:val="BodyTextChar"/>
          <w:rFonts w:ascii="Verdana" w:hAnsi="Verdana"/>
          <w:sz w:val="20"/>
        </w:rPr>
        <w:softHyphen/>
        <w:t>mocracy” or “what dictators do.”</w:t>
      </w:r>
    </w:p>
    <w:p w14:paraId="3338D41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w:t>
      </w:r>
      <w:r>
        <w:rPr>
          <w:rStyle w:val="BodyTextChar"/>
          <w:rFonts w:ascii="Verdana" w:hAnsi="Verdana"/>
          <w:sz w:val="20"/>
        </w:rPr>
        <w:t>’s</w:t>
      </w:r>
      <w:r w:rsidRPr="00983547">
        <w:rPr>
          <w:rStyle w:val="BodyTextChar"/>
          <w:rFonts w:ascii="Verdana" w:hAnsi="Verdana"/>
          <w:sz w:val="20"/>
        </w:rPr>
        <w:t xml:space="preserve"> interesting in this line about “dictators” is its more vigorous—by comparison with “about Democracy”—distri</w:t>
      </w:r>
      <w:r w:rsidRPr="00983547">
        <w:rPr>
          <w:rStyle w:val="BodyTextChar"/>
          <w:rFonts w:ascii="Verdana" w:hAnsi="Verdana"/>
          <w:sz w:val="20"/>
        </w:rPr>
        <w:softHyphen/>
        <w:t>bution of stresses, which, however, highlights less the author</w:t>
      </w:r>
      <w:r>
        <w:rPr>
          <w:rStyle w:val="BodyTextChar"/>
          <w:rFonts w:ascii="Verdana" w:hAnsi="Verdana"/>
          <w:sz w:val="20"/>
        </w:rPr>
        <w:t>’s</w:t>
      </w:r>
      <w:r w:rsidRPr="00983547">
        <w:rPr>
          <w:rStyle w:val="BodyTextChar"/>
          <w:rFonts w:ascii="Verdana" w:hAnsi="Verdana"/>
          <w:sz w:val="20"/>
        </w:rPr>
        <w:t xml:space="preserve"> resentment of dictators than his attempt to over</w:t>
      </w:r>
      <w:r w:rsidRPr="00983547">
        <w:rPr>
          <w:rStyle w:val="BodyTextChar"/>
          <w:rFonts w:ascii="Verdana" w:hAnsi="Verdana"/>
          <w:sz w:val="20"/>
        </w:rPr>
        <w:softHyphen/>
        <w:t>come the gravity of increasing fatigue. Watch also this tech</w:t>
      </w:r>
      <w:r w:rsidRPr="00983547">
        <w:rPr>
          <w:rStyle w:val="BodyTextChar"/>
          <w:rFonts w:ascii="Verdana" w:hAnsi="Verdana"/>
          <w:sz w:val="20"/>
        </w:rPr>
        <w:softHyphen/>
      </w:r>
      <w:r w:rsidRPr="00983547">
        <w:rPr>
          <w:rStyle w:val="BodyTextChar"/>
          <w:rFonts w:ascii="Verdana" w:hAnsi="Verdana"/>
          <w:sz w:val="20"/>
          <w:lang w:eastAsia="fr-FR" w:bidi="fr-FR"/>
        </w:rPr>
        <w:t xml:space="preserve">nique </w:t>
      </w:r>
      <w:r w:rsidRPr="00983547">
        <w:rPr>
          <w:rStyle w:val="BodyTextChar"/>
          <w:rFonts w:ascii="Verdana" w:hAnsi="Verdana"/>
          <w:sz w:val="20"/>
        </w:rPr>
        <w:t xml:space="preserve">of understatement in “dictators do.” The euphemistic nature of this conjunction gets exposed through the almost unbearable syllabic superiority of the noun </w:t>
      </w:r>
      <w:r>
        <w:rPr>
          <w:rStyle w:val="BodyTextChar"/>
          <w:rFonts w:ascii="Verdana" w:hAnsi="Verdana"/>
          <w:sz w:val="20"/>
        </w:rPr>
        <w:t>(</w:t>
      </w:r>
      <w:r w:rsidRPr="00983547">
        <w:rPr>
          <w:rStyle w:val="BodyTextChar"/>
          <w:rFonts w:ascii="Verdana" w:hAnsi="Verdana"/>
          <w:sz w:val="20"/>
        </w:rPr>
        <w:t>dictators</w:t>
      </w:r>
      <w:r>
        <w:rPr>
          <w:rStyle w:val="BodyTextChar"/>
          <w:rFonts w:ascii="Verdana" w:hAnsi="Verdana"/>
          <w:sz w:val="20"/>
        </w:rPr>
        <w:t>)</w:t>
      </w:r>
      <w:r w:rsidRPr="00983547">
        <w:rPr>
          <w:rStyle w:val="BodyTextChar"/>
          <w:rFonts w:ascii="Verdana" w:hAnsi="Verdana"/>
          <w:sz w:val="20"/>
        </w:rPr>
        <w:t xml:space="preserve"> over the verb (do). You sense here the great variety of things a dictator is capable of, and it</w:t>
      </w:r>
      <w:r>
        <w:rPr>
          <w:rStyle w:val="BodyTextChar"/>
          <w:rFonts w:ascii="Verdana" w:hAnsi="Verdana"/>
          <w:sz w:val="20"/>
        </w:rPr>
        <w:t>’s</w:t>
      </w:r>
      <w:r w:rsidRPr="00983547">
        <w:rPr>
          <w:rStyle w:val="BodyTextChar"/>
          <w:rFonts w:ascii="Verdana" w:hAnsi="Verdana"/>
          <w:sz w:val="20"/>
        </w:rPr>
        <w:t xml:space="preserve"> not for nothing that</w:t>
      </w:r>
      <w:r>
        <w:rPr>
          <w:rStyle w:val="BodyTextChar"/>
          <w:rFonts w:ascii="Verdana" w:hAnsi="Verdana"/>
          <w:sz w:val="20"/>
        </w:rPr>
        <w:t xml:space="preserve"> “</w:t>
      </w:r>
      <w:r w:rsidRPr="00983547">
        <w:rPr>
          <w:rStyle w:val="BodyTextChar"/>
          <w:rFonts w:ascii="Verdana" w:hAnsi="Verdana"/>
          <w:sz w:val="20"/>
        </w:rPr>
        <w:t>do” (which plays here the role of “unmentionable” in the first stanza) rhymes with “knew.”</w:t>
      </w:r>
    </w:p>
    <w:p w14:paraId="262CE43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elderly rubbish they talk/To an apathetic grave</w:t>
      </w:r>
      <w:r>
        <w:rPr>
          <w:rStyle w:val="BodyTextChar"/>
          <w:rFonts w:ascii="Verdana" w:hAnsi="Verdana"/>
          <w:sz w:val="20"/>
        </w:rPr>
        <w:t> . . .</w:t>
      </w:r>
      <w:r w:rsidRPr="00983547">
        <w:rPr>
          <w:rStyle w:val="BodyTextChar"/>
          <w:rFonts w:ascii="Verdana" w:hAnsi="Verdana"/>
          <w:sz w:val="20"/>
        </w:rPr>
        <w:t>” is certainly a reference to the aforesaid funeral oration of Pericles. Yet it</w:t>
      </w:r>
      <w:r>
        <w:rPr>
          <w:rStyle w:val="BodyTextChar"/>
          <w:rFonts w:ascii="Verdana" w:hAnsi="Verdana"/>
          <w:sz w:val="20"/>
        </w:rPr>
        <w:t>’s</w:t>
      </w:r>
      <w:r w:rsidRPr="00983547">
        <w:rPr>
          <w:rStyle w:val="BodyTextChar"/>
          <w:rFonts w:ascii="Verdana" w:hAnsi="Verdana"/>
          <w:sz w:val="20"/>
        </w:rPr>
        <w:t xml:space="preserve"> a bit more worrisome here because the dis</w:t>
      </w:r>
      <w:r w:rsidRPr="00983547">
        <w:rPr>
          <w:rStyle w:val="BodyTextChar"/>
          <w:rFonts w:ascii="Verdana" w:hAnsi="Verdana"/>
          <w:sz w:val="20"/>
        </w:rPr>
        <w:softHyphen/>
        <w:t>tinction between the historian</w:t>
      </w:r>
      <w:r>
        <w:rPr>
          <w:rStyle w:val="BodyTextChar"/>
          <w:rFonts w:ascii="Verdana" w:hAnsi="Verdana"/>
          <w:sz w:val="20"/>
        </w:rPr>
        <w:t>’s</w:t>
      </w:r>
      <w:r w:rsidRPr="00983547">
        <w:rPr>
          <w:rStyle w:val="BodyTextChar"/>
          <w:rFonts w:ascii="Verdana" w:hAnsi="Verdana"/>
          <w:sz w:val="20"/>
        </w:rPr>
        <w:t xml:space="preserve"> (and by the same token, the poet</w:t>
      </w:r>
      <w:r>
        <w:rPr>
          <w:rStyle w:val="BodyTextChar"/>
          <w:rFonts w:ascii="Verdana" w:hAnsi="Verdana"/>
          <w:sz w:val="20"/>
        </w:rPr>
        <w:t>’s</w:t>
      </w:r>
      <w:r w:rsidRPr="00983547">
        <w:rPr>
          <w:rStyle w:val="BodyTextChar"/>
          <w:rFonts w:ascii="Verdana" w:hAnsi="Verdana"/>
          <w:sz w:val="20"/>
        </w:rPr>
        <w:t>) speech and what</w:t>
      </w:r>
      <w:r>
        <w:rPr>
          <w:rStyle w:val="BodyTextChar"/>
          <w:rFonts w:ascii="Verdana" w:hAnsi="Verdana"/>
          <w:sz w:val="20"/>
        </w:rPr>
        <w:t>’s</w:t>
      </w:r>
      <w:r w:rsidRPr="00983547">
        <w:rPr>
          <w:rStyle w:val="BodyTextChar"/>
          <w:rFonts w:ascii="Verdana" w:hAnsi="Verdana"/>
          <w:sz w:val="20"/>
        </w:rPr>
        <w:t xml:space="preserve"> delivered by tyrants is blurred. And what blurs the distinction is “apathetic,” an epithet more suitable for a crowd than for a grave. On second thought, it</w:t>
      </w:r>
      <w:r>
        <w:rPr>
          <w:rStyle w:val="BodyTextChar"/>
          <w:rFonts w:ascii="Verdana" w:hAnsi="Verdana"/>
          <w:sz w:val="20"/>
        </w:rPr>
        <w:t>’s</w:t>
      </w:r>
      <w:r w:rsidRPr="00983547">
        <w:rPr>
          <w:rStyle w:val="BodyTextChar"/>
          <w:rFonts w:ascii="Verdana" w:hAnsi="Verdana"/>
          <w:sz w:val="20"/>
        </w:rPr>
        <w:t xml:space="preserve"> suitable for both. On third, it equates</w:t>
      </w:r>
      <w:r>
        <w:rPr>
          <w:rStyle w:val="BodyTextChar"/>
          <w:rFonts w:ascii="Verdana" w:hAnsi="Verdana"/>
          <w:sz w:val="20"/>
        </w:rPr>
        <w:t xml:space="preserve"> “</w:t>
      </w:r>
      <w:r w:rsidRPr="00983547">
        <w:rPr>
          <w:rStyle w:val="BodyTextChar"/>
          <w:rFonts w:ascii="Verdana" w:hAnsi="Verdana"/>
          <w:sz w:val="20"/>
        </w:rPr>
        <w:t>crowd” with “grave.” “An apathetic grave” is, of course, your vintage Auden with his definitions’ blinding proximity to an object. It</w:t>
      </w:r>
      <w:r>
        <w:rPr>
          <w:rStyle w:val="BodyTextChar"/>
          <w:rFonts w:ascii="Verdana" w:hAnsi="Verdana"/>
          <w:sz w:val="20"/>
        </w:rPr>
        <w:t>’s</w:t>
      </w:r>
      <w:r w:rsidRPr="00983547">
        <w:rPr>
          <w:rStyle w:val="BodyTextChar"/>
          <w:rFonts w:ascii="Verdana" w:hAnsi="Verdana"/>
          <w:sz w:val="20"/>
        </w:rPr>
        <w:t xml:space="preserve"> not the futility of dictators, therefore, that the poet is concerned with here but the destination of speech par excellence.</w:t>
      </w:r>
    </w:p>
    <w:p w14:paraId="233C3A3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Such an attitude to one</w:t>
      </w:r>
      <w:r>
        <w:rPr>
          <w:rStyle w:val="BodyTextChar"/>
          <w:rFonts w:ascii="Verdana" w:hAnsi="Verdana"/>
          <w:sz w:val="20"/>
        </w:rPr>
        <w:t>’s</w:t>
      </w:r>
      <w:r w:rsidRPr="00983547">
        <w:rPr>
          <w:rStyle w:val="BodyTextChar"/>
          <w:rFonts w:ascii="Verdana" w:hAnsi="Verdana"/>
          <w:sz w:val="20"/>
        </w:rPr>
        <w:t xml:space="preserve"> own craft could again, of course, be explained by the author</w:t>
      </w:r>
      <w:r>
        <w:rPr>
          <w:rStyle w:val="BodyTextChar"/>
          <w:rFonts w:ascii="Verdana" w:hAnsi="Verdana"/>
          <w:sz w:val="20"/>
        </w:rPr>
        <w:t>’s</w:t>
      </w:r>
      <w:r w:rsidRPr="00983547">
        <w:rPr>
          <w:rStyle w:val="BodyTextChar"/>
          <w:rFonts w:ascii="Verdana" w:hAnsi="Verdana"/>
          <w:sz w:val="20"/>
        </w:rPr>
        <w:t xml:space="preserve"> humility, by his self-effacing posture. But you shouldn't forget that Auden landed in New York just eight months earlier, on December 26, 1938, the very date the Spanish Republic fell. The sense of help</w:t>
      </w:r>
      <w:r w:rsidRPr="00983547">
        <w:rPr>
          <w:rStyle w:val="BodyTextChar"/>
          <w:rFonts w:ascii="Verdana" w:hAnsi="Verdana"/>
          <w:sz w:val="20"/>
        </w:rPr>
        <w:softHyphen/>
        <w:t xml:space="preserve">lessness which presumably overcame this poet (who had issued by that time more and better warnings against the onslaught of Fascism than </w:t>
      </w:r>
      <w:r w:rsidRPr="00983547">
        <w:rPr>
          <w:rStyle w:val="BodyTextChar"/>
          <w:rFonts w:ascii="Verdana" w:hAnsi="Verdana"/>
          <w:sz w:val="20"/>
        </w:rPr>
        <w:lastRenderedPageBreak/>
        <w:t>anyone else in the field) on this September night simply seeks solace in the parallel with the Greek historian who dealt with the phenomenon at hand no less extensively, two millennia ago. In other words,</w:t>
      </w:r>
    </w:p>
    <w:p w14:paraId="589161AF"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Thucydides failed to convince his Greeks, what chance is there for a modern poet, with his weaker voice and bigger crowd?</w:t>
      </w:r>
    </w:p>
    <w:p w14:paraId="5C5D686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very list of things “analyzed” in Thucydides’ book, i.e., the very way in which Auden renders them, suggests a historical perspective: from an old-fashioned “enlighten</w:t>
      </w:r>
      <w:r w:rsidRPr="00983547">
        <w:rPr>
          <w:rStyle w:val="BodyTextChar"/>
          <w:rFonts w:ascii="Verdana" w:hAnsi="Verdana"/>
          <w:sz w:val="20"/>
        </w:rPr>
        <w:softHyphen/>
        <w:t>ment” via “habit-forming pain” and down to this very con</w:t>
      </w:r>
      <w:r w:rsidRPr="00983547">
        <w:rPr>
          <w:rStyle w:val="BodyTextChar"/>
          <w:rFonts w:ascii="Verdana" w:hAnsi="Verdana"/>
          <w:sz w:val="20"/>
        </w:rPr>
        <w:softHyphen/>
        <w:t>temporary “mismanagement.” As for “habit-forming pain,” this expression, of course, isn’t of the poet</w:t>
      </w:r>
      <w:r>
        <w:rPr>
          <w:rStyle w:val="BodyTextChar"/>
          <w:rFonts w:ascii="Verdana" w:hAnsi="Verdana"/>
          <w:sz w:val="20"/>
        </w:rPr>
        <w:t>’s</w:t>
      </w:r>
      <w:r w:rsidRPr="00983547">
        <w:rPr>
          <w:rStyle w:val="BodyTextChar"/>
          <w:rFonts w:ascii="Verdana" w:hAnsi="Verdana"/>
          <w:sz w:val="20"/>
        </w:rPr>
        <w:t xml:space="preserve"> own coinage (though it sounds remarkably like being one): he simply lifted it from psychoanalytical lingo. He did this often</w:t>
      </w:r>
      <w:r>
        <w:rPr>
          <w:rStyle w:val="BodyTextChar"/>
          <w:rFonts w:ascii="Verdana" w:hAnsi="Verdana"/>
          <w:sz w:val="20"/>
        </w:rPr>
        <w:t>—</w:t>
      </w:r>
      <w:r w:rsidRPr="00983547">
        <w:rPr>
          <w:rStyle w:val="BodyTextChar"/>
          <w:rFonts w:ascii="Verdana" w:hAnsi="Verdana"/>
          <w:sz w:val="20"/>
        </w:rPr>
        <w:t>and so should you. This is what these lingos are for. They save you a trip and often suggest a more imaginative treat</w:t>
      </w:r>
      <w:r w:rsidRPr="00983547">
        <w:rPr>
          <w:rStyle w:val="BodyTextChar"/>
          <w:rFonts w:ascii="Verdana" w:hAnsi="Verdana"/>
          <w:sz w:val="20"/>
        </w:rPr>
        <w:softHyphen/>
        <w:t>ment of the proper language. Also, Auden used this com</w:t>
      </w:r>
      <w:r w:rsidRPr="00983547">
        <w:rPr>
          <w:rStyle w:val="BodyTextChar"/>
          <w:rFonts w:ascii="Verdana" w:hAnsi="Verdana"/>
          <w:sz w:val="20"/>
        </w:rPr>
        <w:softHyphen/>
        <w:t>pound epithet as a sort of homage to Thucydides: because of Homer, classical Greece is associated with hyphenated definitions</w:t>
      </w:r>
      <w:r>
        <w:rPr>
          <w:rStyle w:val="BodyTextChar"/>
          <w:rFonts w:ascii="Verdana" w:hAnsi="Verdana"/>
          <w:sz w:val="20"/>
        </w:rPr>
        <w:t> . . .</w:t>
      </w:r>
      <w:r w:rsidRPr="00983547">
        <w:rPr>
          <w:rStyle w:val="BodyTextChar"/>
          <w:rFonts w:ascii="Verdana" w:hAnsi="Verdana"/>
          <w:sz w:val="20"/>
        </w:rPr>
        <w:t xml:space="preserve"> Well, at any rate, the succession of these items shows that the poet is tracing the present malaise to its origins: a process that, like every retrospection, renders one</w:t>
      </w:r>
      <w:r>
        <w:rPr>
          <w:rStyle w:val="BodyTextChar"/>
          <w:rFonts w:ascii="Verdana" w:hAnsi="Verdana"/>
          <w:sz w:val="20"/>
        </w:rPr>
        <w:t>’s</w:t>
      </w:r>
      <w:r w:rsidRPr="00983547">
        <w:rPr>
          <w:rStyle w:val="BodyTextChar"/>
          <w:rFonts w:ascii="Verdana" w:hAnsi="Verdana"/>
          <w:sz w:val="20"/>
        </w:rPr>
        <w:t xml:space="preserve"> voice elegiac.</w:t>
      </w:r>
    </w:p>
    <w:p w14:paraId="067A9ACD"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Yet there is a more loaded reason for this succession, since</w:t>
      </w:r>
      <w:r>
        <w:rPr>
          <w:rStyle w:val="BodyTextChar"/>
          <w:rFonts w:ascii="Verdana" w:hAnsi="Verdana"/>
          <w:sz w:val="20"/>
        </w:rPr>
        <w:t xml:space="preserve"> “</w:t>
      </w:r>
      <w:r w:rsidRPr="00983547">
        <w:rPr>
          <w:rStyle w:val="BodyTextChar"/>
          <w:rFonts w:ascii="Verdana" w:hAnsi="Verdana"/>
          <w:sz w:val="20"/>
        </w:rPr>
        <w:t>September 1, 1939,” is a transitional poem for Auden; i.e., what you’ve heard about our poet</w:t>
      </w:r>
      <w:r>
        <w:rPr>
          <w:rStyle w:val="BodyTextChar"/>
          <w:rFonts w:ascii="Verdana" w:hAnsi="Verdana"/>
          <w:sz w:val="20"/>
        </w:rPr>
        <w:t>’s</w:t>
      </w:r>
      <w:r w:rsidRPr="00983547">
        <w:rPr>
          <w:rStyle w:val="BodyTextChar"/>
          <w:rFonts w:ascii="Verdana" w:hAnsi="Verdana"/>
          <w:sz w:val="20"/>
        </w:rPr>
        <w:t xml:space="preserve"> so-called three stages</w:t>
      </w:r>
      <w:r>
        <w:rPr>
          <w:rStyle w:val="BodyTextChar"/>
          <w:rFonts w:ascii="Verdana" w:hAnsi="Verdana"/>
          <w:sz w:val="20"/>
        </w:rPr>
        <w:t>—</w:t>
      </w:r>
      <w:r w:rsidRPr="00983547">
        <w:rPr>
          <w:rStyle w:val="BodyTextChar"/>
          <w:rFonts w:ascii="Verdana" w:hAnsi="Verdana"/>
          <w:sz w:val="20"/>
        </w:rPr>
        <w:t>Freudian, Marxist, religious—is presented here in a nutshell of two lines. For while “habit-forming pain” clearly harks back to the Viennese doctor and “mismanagement” to political economy, the monosyllabic “grief’ in which the entire succession results, nay, culminates, is straight out of King James and shows, as they say, our man</w:t>
      </w:r>
      <w:r>
        <w:rPr>
          <w:rStyle w:val="BodyTextChar"/>
          <w:rFonts w:ascii="Verdana" w:hAnsi="Verdana"/>
          <w:sz w:val="20"/>
        </w:rPr>
        <w:t>’s</w:t>
      </w:r>
      <w:r w:rsidRPr="00983547">
        <w:rPr>
          <w:rStyle w:val="BodyTextChar"/>
          <w:rFonts w:ascii="Verdana" w:hAnsi="Verdana"/>
          <w:sz w:val="20"/>
        </w:rPr>
        <w:t xml:space="preserve"> real drift. And the reasons for that drift, for the emergence of that third, religious stage which this “grief’ heralds, are as much</w:t>
      </w:r>
      <w:r>
        <w:rPr>
          <w:rStyle w:val="BodyTextChar"/>
          <w:rFonts w:ascii="Verdana" w:hAnsi="Verdana"/>
          <w:sz w:val="20"/>
        </w:rPr>
        <w:t xml:space="preserve"> </w:t>
      </w:r>
      <w:r w:rsidRPr="00983547">
        <w:rPr>
          <w:rStyle w:val="BodyTextChar"/>
          <w:rFonts w:ascii="Verdana" w:hAnsi="Verdana"/>
          <w:sz w:val="20"/>
        </w:rPr>
        <w:t>personal for this poet as they are historical. Under the cir</w:t>
      </w:r>
      <w:r w:rsidRPr="00983547">
        <w:rPr>
          <w:rStyle w:val="BodyTextChar"/>
          <w:rFonts w:ascii="Verdana" w:hAnsi="Verdana"/>
          <w:sz w:val="20"/>
        </w:rPr>
        <w:softHyphen/>
        <w:t>cumstances the poem describes, an honest man wouldn't bother to distinguish between the two.</w:t>
      </w:r>
    </w:p>
    <w:p w14:paraId="28914F1D"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 Thucydides appears here not only because Auden was reading him at the moment, but because of the di</w:t>
      </w:r>
      <w:r w:rsidRPr="00983547">
        <w:rPr>
          <w:rStyle w:val="BodyTextChar"/>
          <w:rFonts w:ascii="Verdana" w:hAnsi="Verdana"/>
          <w:sz w:val="20"/>
        </w:rPr>
        <w:softHyphen/>
        <w:t>lemma</w:t>
      </w:r>
      <w:r>
        <w:rPr>
          <w:rStyle w:val="BodyTextChar"/>
          <w:rFonts w:ascii="Verdana" w:hAnsi="Verdana"/>
          <w:sz w:val="20"/>
        </w:rPr>
        <w:t>’s</w:t>
      </w:r>
      <w:r w:rsidRPr="00983547">
        <w:rPr>
          <w:rStyle w:val="BodyTextChar"/>
          <w:rFonts w:ascii="Verdana" w:hAnsi="Verdana"/>
          <w:sz w:val="20"/>
        </w:rPr>
        <w:t xml:space="preserve"> own familiarity, is, I hope, clear. Nazi Germany indeed had begun to resemble a sort of Sparta, especially in the light of the Prussian military tradition. Under the cir</w:t>
      </w:r>
      <w:r w:rsidRPr="00983547">
        <w:rPr>
          <w:rStyle w:val="BodyTextChar"/>
          <w:rFonts w:ascii="Verdana" w:hAnsi="Verdana"/>
          <w:sz w:val="20"/>
        </w:rPr>
        <w:softHyphen/>
        <w:t>cumstances the civilized world would thus have amounted to Athens, as it was duly threatened. The new dictator, too, was talkative. If this world was ripe for anything, it was retrospection.</w:t>
      </w:r>
    </w:p>
    <w:p w14:paraId="6994DE8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there is a peculiarity. Once you set the apparatus of retrospection into motion, you get yourself into a jumble of things possessing different degrees of remoteness, since all of them are past. How, and on what basis, does one choose? Emotional affinity with this or that tendency or event? Ra</w:t>
      </w:r>
      <w:r w:rsidRPr="00983547">
        <w:rPr>
          <w:rStyle w:val="BodyTextChar"/>
          <w:rFonts w:ascii="Verdana" w:hAnsi="Verdana"/>
          <w:sz w:val="20"/>
        </w:rPr>
        <w:softHyphen/>
        <w:t>tionalization about its significance? Pure acoustic pleasure of a word or a name? Why, for instance, does Auden pick up “enlightenment”? Because it stands for civilization, cul</w:t>
      </w:r>
      <w:r w:rsidRPr="00983547">
        <w:rPr>
          <w:rStyle w:val="BodyTextChar"/>
          <w:rFonts w:ascii="Verdana" w:hAnsi="Verdana"/>
          <w:sz w:val="20"/>
        </w:rPr>
        <w:softHyphen/>
        <w:t>tural and political refinement associated with “Democracy”? In order to pave the road for the impact of “habit-forming pain”? And what is it in “enlightenment</w:t>
      </w:r>
      <w:r>
        <w:rPr>
          <w:rStyle w:val="BodyTextChar"/>
          <w:rFonts w:ascii="Verdana" w:hAnsi="Verdana"/>
          <w:sz w:val="20"/>
        </w:rPr>
        <w:t>’s</w:t>
      </w:r>
      <w:r w:rsidRPr="00983547">
        <w:rPr>
          <w:rStyle w:val="BodyTextChar"/>
          <w:rFonts w:ascii="Verdana" w:hAnsi="Verdana"/>
          <w:sz w:val="20"/>
        </w:rPr>
        <w:t>” allusive powers that paves that road? Or maybe it has to do with the very act of retrospection: with its purpose as well as with its reason?</w:t>
      </w:r>
    </w:p>
    <w:p w14:paraId="0F2AD15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think that he picked this word because it is enlighten</w:t>
      </w:r>
      <w:r w:rsidRPr="00983547">
        <w:rPr>
          <w:rStyle w:val="BodyTextChar"/>
          <w:rFonts w:ascii="Verdana" w:hAnsi="Verdana"/>
          <w:sz w:val="20"/>
        </w:rPr>
        <w:softHyphen/>
        <w:t>ment with a capital “E” that houses the origins of the malaise in question, not Sparta. To put it more aptly, what it seems to me was going through the poet</w:t>
      </w:r>
      <w:r>
        <w:rPr>
          <w:rStyle w:val="BodyTextChar"/>
          <w:rFonts w:ascii="Verdana" w:hAnsi="Verdana"/>
          <w:sz w:val="20"/>
        </w:rPr>
        <w:t>’s</w:t>
      </w:r>
      <w:r w:rsidRPr="00983547">
        <w:rPr>
          <w:rStyle w:val="BodyTextChar"/>
          <w:rFonts w:ascii="Verdana" w:hAnsi="Verdana"/>
          <w:sz w:val="20"/>
        </w:rPr>
        <w:t xml:space="preserve"> mind or, if you will, through his subconscious (although writing, let me repeat, is a very rational operation that exploits the</w:t>
      </w:r>
      <w:r>
        <w:rPr>
          <w:rStyle w:val="BodyTextChar"/>
          <w:rFonts w:ascii="Verdana" w:hAnsi="Verdana"/>
          <w:sz w:val="20"/>
        </w:rPr>
        <w:t xml:space="preserve"> </w:t>
      </w:r>
      <w:r w:rsidRPr="00983547">
        <w:rPr>
          <w:rStyle w:val="BodyTextChar"/>
          <w:rFonts w:ascii="Verdana" w:hAnsi="Verdana"/>
          <w:sz w:val="20"/>
        </w:rPr>
        <w:t>subconscious to its own ends and not vice versa), was a search, in several directions, for those origins. And the closest thing in sight was Jean-Jacques Rousseau</w:t>
      </w:r>
      <w:r>
        <w:rPr>
          <w:rStyle w:val="BodyTextChar"/>
          <w:rFonts w:ascii="Verdana" w:hAnsi="Verdana"/>
          <w:sz w:val="20"/>
        </w:rPr>
        <w:t>’s</w:t>
      </w:r>
      <w:r w:rsidRPr="00983547">
        <w:rPr>
          <w:rStyle w:val="BodyTextChar"/>
          <w:rFonts w:ascii="Verdana" w:hAnsi="Verdana"/>
          <w:sz w:val="20"/>
        </w:rPr>
        <w:t xml:space="preserve"> idea of a “noble savage” ruined by imperfect institutions. Hence, obviously, the necessity of improving those institutions, hence, then, the concept of the Ideal State. And hence an array of social utopias, bloodshed in order to bring them about, and their logical conclusion, </w:t>
      </w:r>
      <w:r w:rsidRPr="00983547">
        <w:rPr>
          <w:rStyle w:val="BodyTextChar"/>
          <w:rFonts w:ascii="Verdana" w:hAnsi="Verdana"/>
          <w:sz w:val="20"/>
          <w:lang w:eastAsia="fr-FR" w:bidi="fr-FR"/>
        </w:rPr>
        <w:t xml:space="preserve">a </w:t>
      </w:r>
      <w:r w:rsidRPr="00983547">
        <w:rPr>
          <w:rStyle w:val="BodyTextChar"/>
          <w:rFonts w:ascii="Verdana" w:hAnsi="Verdana"/>
          <w:i/>
          <w:iCs/>
          <w:sz w:val="20"/>
          <w:lang w:eastAsia="de-DE" w:bidi="de-DE"/>
        </w:rPr>
        <w:t>Polizeistaat.</w:t>
      </w:r>
    </w:p>
    <w:p w14:paraId="78ACE13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Because they are so remote, the Greeks are always of an archetypal denomination to us, and this goes for their his</w:t>
      </w:r>
      <w:r w:rsidRPr="00983547">
        <w:rPr>
          <w:rStyle w:val="BodyTextChar"/>
          <w:rFonts w:ascii="Verdana" w:hAnsi="Verdana"/>
          <w:sz w:val="20"/>
        </w:rPr>
        <w:softHyphen/>
        <w:t>torians too. And in a didactic poem, one is more successful with one</w:t>
      </w:r>
      <w:r>
        <w:rPr>
          <w:rStyle w:val="BodyTextChar"/>
          <w:rFonts w:ascii="Verdana" w:hAnsi="Verdana"/>
          <w:sz w:val="20"/>
        </w:rPr>
        <w:t>’s</w:t>
      </w:r>
      <w:r w:rsidRPr="00983547">
        <w:rPr>
          <w:rStyle w:val="BodyTextChar"/>
          <w:rFonts w:ascii="Verdana" w:hAnsi="Verdana"/>
          <w:sz w:val="20"/>
        </w:rPr>
        <w:t xml:space="preserve"> audience if one throws it an archetype to munch. Auden knew this, and that</w:t>
      </w:r>
      <w:r>
        <w:rPr>
          <w:rStyle w:val="BodyTextChar"/>
          <w:rFonts w:ascii="Verdana" w:hAnsi="Verdana"/>
          <w:sz w:val="20"/>
        </w:rPr>
        <w:t>’s</w:t>
      </w:r>
      <w:r w:rsidRPr="00983547">
        <w:rPr>
          <w:rStyle w:val="BodyTextChar"/>
          <w:rFonts w:ascii="Verdana" w:hAnsi="Verdana"/>
          <w:sz w:val="20"/>
        </w:rPr>
        <w:t xml:space="preserve"> why he does not mention Mr. Rousseau here by name, although this man is almost solely responsible for the concept of an ideal ruler, i.e., in this instance Herr Hitler. Also, under the circumstances, the poet most likely didn’t feel like debunking even this sort of Frenchman. Finally, an Auden poem always tries to estab</w:t>
      </w:r>
      <w:r w:rsidRPr="00983547">
        <w:rPr>
          <w:rStyle w:val="BodyTextChar"/>
          <w:rFonts w:ascii="Verdana" w:hAnsi="Verdana"/>
          <w:sz w:val="20"/>
        </w:rPr>
        <w:softHyphen/>
        <w:t xml:space="preserve">lish a more general pattern of human behavior, and for that, history and psychoanalysis are more suitable than their </w:t>
      </w:r>
      <w:r w:rsidRPr="00983547">
        <w:rPr>
          <w:rStyle w:val="BodyTextChar"/>
          <w:rFonts w:ascii="Verdana" w:hAnsi="Verdana"/>
          <w:sz w:val="20"/>
        </w:rPr>
        <w:lastRenderedPageBreak/>
        <w:t>side products. I simply think that the Enlightenment was very much on the poet</w:t>
      </w:r>
      <w:r>
        <w:rPr>
          <w:rStyle w:val="BodyTextChar"/>
          <w:rFonts w:ascii="Verdana" w:hAnsi="Verdana"/>
          <w:sz w:val="20"/>
        </w:rPr>
        <w:t>’s</w:t>
      </w:r>
      <w:r w:rsidRPr="00983547">
        <w:rPr>
          <w:rStyle w:val="BodyTextChar"/>
          <w:rFonts w:ascii="Verdana" w:hAnsi="Verdana"/>
          <w:sz w:val="20"/>
        </w:rPr>
        <w:t xml:space="preserve"> mind as he was pondering the situation, and it wandered into the poem in the lower case, the way it wandered into history.</w:t>
      </w:r>
    </w:p>
    <w:p w14:paraId="1B483407"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I’d like to allow myself one more digression, though, now that we are on this subject of the “noble savage.” The very expression, I suppose, went into circulation because of all those world voyages of the Age of Discovery. I guess the great navigators—people like Magellan, </w:t>
      </w:r>
      <w:r w:rsidRPr="00983547">
        <w:rPr>
          <w:rStyle w:val="BodyTextChar"/>
          <w:rFonts w:ascii="Verdana" w:hAnsi="Verdana"/>
          <w:sz w:val="20"/>
          <w:lang w:eastAsia="fr-FR" w:bidi="fr-FR"/>
        </w:rPr>
        <w:t xml:space="preserve">La Pérouse, </w:t>
      </w:r>
      <w:r w:rsidRPr="00983547">
        <w:rPr>
          <w:rStyle w:val="BodyTextChar"/>
          <w:rFonts w:ascii="Verdana" w:hAnsi="Verdana"/>
          <w:sz w:val="20"/>
        </w:rPr>
        <w:t>Bou</w:t>
      </w:r>
      <w:r w:rsidRPr="00983547">
        <w:rPr>
          <w:rStyle w:val="BodyTextChar"/>
          <w:rFonts w:ascii="Verdana" w:hAnsi="Verdana"/>
          <w:sz w:val="20"/>
        </w:rPr>
        <w:softHyphen/>
        <w:t xml:space="preserve">gainville, </w:t>
      </w:r>
      <w:r w:rsidRPr="00983547">
        <w:rPr>
          <w:rStyle w:val="BodyTextChar"/>
          <w:rFonts w:ascii="Verdana" w:hAnsi="Verdana"/>
          <w:sz w:val="20"/>
          <w:lang w:eastAsia="fr-FR" w:bidi="fr-FR"/>
        </w:rPr>
        <w:t xml:space="preserve">et </w:t>
      </w:r>
      <w:r w:rsidRPr="00983547">
        <w:rPr>
          <w:rStyle w:val="BodyTextChar"/>
          <w:rFonts w:ascii="Verdana" w:hAnsi="Verdana"/>
          <w:sz w:val="20"/>
        </w:rPr>
        <w:t>al., were the ones who coined it. They simply had in mind the inhabitants of all those newly discovered tropica] islands who presumably greatly impressed them</w:t>
      </w:r>
      <w:r>
        <w:rPr>
          <w:rStyle w:val="BodyTextChar"/>
          <w:rFonts w:ascii="Verdana" w:hAnsi="Verdana"/>
          <w:sz w:val="20"/>
        </w:rPr>
        <w:t xml:space="preserve"> </w:t>
      </w:r>
      <w:r w:rsidRPr="00983547">
        <w:rPr>
          <w:rStyle w:val="BodyTextChar"/>
          <w:rFonts w:ascii="Verdana" w:hAnsi="Verdana"/>
          <w:sz w:val="20"/>
        </w:rPr>
        <w:t>by not eating the visitors alive. This is of course a joke, and in bad taste; literally so, I must add.</w:t>
      </w:r>
    </w:p>
    <w:p w14:paraId="3C00A39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appeal the concept of the “noble savage” enjoyed among the literati and, subsequently, with the rest of society had clearly to do with a very vulgar public notion of para</w:t>
      </w:r>
      <w:r w:rsidRPr="00983547">
        <w:rPr>
          <w:rStyle w:val="BodyTextChar"/>
          <w:rFonts w:ascii="Verdana" w:hAnsi="Verdana"/>
          <w:sz w:val="20"/>
        </w:rPr>
        <w:softHyphen/>
        <w:t xml:space="preserve">dise, i.e., with a generally garbled reading of the Bible. It was simply based on the notion that Adam, too, was naked, as well as on the rejection of Original Sin </w:t>
      </w:r>
      <w:r>
        <w:rPr>
          <w:rStyle w:val="BodyTextChar"/>
          <w:rFonts w:ascii="Verdana" w:hAnsi="Verdana"/>
          <w:sz w:val="20"/>
        </w:rPr>
        <w:t>(</w:t>
      </w:r>
      <w:r w:rsidRPr="00983547">
        <w:rPr>
          <w:rStyle w:val="BodyTextChar"/>
          <w:rFonts w:ascii="Verdana" w:hAnsi="Verdana"/>
          <w:sz w:val="20"/>
        </w:rPr>
        <w:t>in this, of course, the ladies and gentlemen of the Enlightenment weren’t the first; nor were they the last). Both attitudes—especially the latter—were presumably a reaction against the omnipres</w:t>
      </w:r>
      <w:r w:rsidRPr="00983547">
        <w:rPr>
          <w:rStyle w:val="BodyTextChar"/>
          <w:rFonts w:ascii="Verdana" w:hAnsi="Verdana"/>
          <w:sz w:val="20"/>
        </w:rPr>
        <w:softHyphen/>
        <w:t>ence and redundancy of the Catholic Church. In France, more particularly, it was a reaction against Protestantism.</w:t>
      </w:r>
    </w:p>
    <w:p w14:paraId="7F8FE643"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whatever its pedigree, the idea was shallow, if only because it flattered man. Flattery, as you know, doesn’t take you too far. At best, it simply shifts the emphasis</w:t>
      </w:r>
      <w:r>
        <w:rPr>
          <w:rStyle w:val="BodyTextChar"/>
          <w:rFonts w:ascii="Verdana" w:hAnsi="Verdana"/>
          <w:sz w:val="20"/>
        </w:rPr>
        <w:t>—</w:t>
      </w:r>
      <w:r w:rsidRPr="00983547">
        <w:rPr>
          <w:rStyle w:val="BodyTextChar"/>
          <w:rFonts w:ascii="Verdana" w:hAnsi="Verdana"/>
          <w:sz w:val="20"/>
        </w:rPr>
        <w:t>i.e., guilt—by telling man that he is inherently good and that it</w:t>
      </w:r>
      <w:r>
        <w:rPr>
          <w:rStyle w:val="BodyTextChar"/>
          <w:rFonts w:ascii="Verdana" w:hAnsi="Verdana"/>
          <w:sz w:val="20"/>
        </w:rPr>
        <w:t>’s</w:t>
      </w:r>
      <w:r w:rsidRPr="00983547">
        <w:rPr>
          <w:rStyle w:val="BodyTextChar"/>
          <w:rFonts w:ascii="Verdana" w:hAnsi="Verdana"/>
          <w:sz w:val="20"/>
        </w:rPr>
        <w:t xml:space="preserve"> the institutions which are bad. That is, if things are rotten, it</w:t>
      </w:r>
      <w:r>
        <w:rPr>
          <w:rStyle w:val="BodyTextChar"/>
          <w:rFonts w:ascii="Verdana" w:hAnsi="Verdana"/>
          <w:sz w:val="20"/>
        </w:rPr>
        <w:t>’s</w:t>
      </w:r>
      <w:r w:rsidRPr="00983547">
        <w:rPr>
          <w:rStyle w:val="BodyTextChar"/>
          <w:rFonts w:ascii="Verdana" w:hAnsi="Verdana"/>
          <w:sz w:val="20"/>
        </w:rPr>
        <w:t xml:space="preserve"> not your fault but someone else</w:t>
      </w:r>
      <w:r>
        <w:rPr>
          <w:rStyle w:val="BodyTextChar"/>
          <w:rFonts w:ascii="Verdana" w:hAnsi="Verdana"/>
          <w:sz w:val="20"/>
        </w:rPr>
        <w:t>’s</w:t>
      </w:r>
      <w:r w:rsidRPr="00983547">
        <w:rPr>
          <w:rStyle w:val="BodyTextChar"/>
          <w:rFonts w:ascii="Verdana" w:hAnsi="Verdana"/>
          <w:sz w:val="20"/>
        </w:rPr>
        <w:t>. The truth is, alas, that both men and institutions are good for nothing, since the latter, to say the least, are the product of the former. Still, each epoch—indeed, each generation—dis</w:t>
      </w:r>
      <w:r w:rsidRPr="00983547">
        <w:rPr>
          <w:rStyle w:val="BodyTextChar"/>
          <w:rFonts w:ascii="Verdana" w:hAnsi="Verdana"/>
          <w:sz w:val="20"/>
        </w:rPr>
        <w:softHyphen/>
        <w:t>covers this lovely species, the noble savage, for itself and lavishes it with its political and economic theories. As in the days of world voyages, the noble savage of today is mostly of a swarthy shade and dwells in the tropics. At present we call it the Third World and refuse to admit that our enthusiasm to apply there the formulas that failed in our parts is but an obverse form of racism. Having done all it could in the temperate zones, the great French idea in a sense has returned to its source: to breed tyrants al fresco.</w:t>
      </w:r>
    </w:p>
    <w:p w14:paraId="4E818A7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Well, so much for “noble savages.” Note other rhymes in this stanza which are no less suggestive than “knew-do” and “say-democracy-away": “talk-book,” “grave-grief,” and finally this “again” enhancing the habit-forming aspect of “pain.” Also, I hope you’ve been able to appreciate the self-contained character of “mismanagement and grief”: here you have that enormous distance between cause and effect covered in one line. Just as math preaches how to do it.</w:t>
      </w:r>
    </w:p>
    <w:p w14:paraId="5AA9768E" w14:textId="77777777" w:rsidR="00284875" w:rsidRPr="00983547" w:rsidRDefault="00284875" w:rsidP="00372761">
      <w:pPr>
        <w:suppressAutoHyphens/>
        <w:spacing w:after="0"/>
        <w:ind w:firstLine="283"/>
        <w:jc w:val="both"/>
        <w:rPr>
          <w:rFonts w:ascii="Verdana" w:hAnsi="Verdana"/>
          <w:sz w:val="20"/>
        </w:rPr>
      </w:pPr>
    </w:p>
    <w:p w14:paraId="32360D70" w14:textId="77777777" w:rsidR="00284875" w:rsidRDefault="00284875" w:rsidP="00372761">
      <w:pPr>
        <w:pStyle w:val="Bodytext90"/>
        <w:widowControl/>
        <w:suppressAutoHyphens/>
        <w:spacing w:after="0" w:line="240" w:lineRule="auto"/>
        <w:ind w:firstLine="0"/>
        <w:jc w:val="both"/>
        <w:rPr>
          <w:rStyle w:val="Bodytext9"/>
          <w:rFonts w:ascii="Verdana" w:hAnsi="Verdana"/>
          <w:sz w:val="20"/>
        </w:rPr>
      </w:pPr>
    </w:p>
    <w:p w14:paraId="5EAE5216" w14:textId="77777777" w:rsidR="00284875" w:rsidRPr="00983547" w:rsidRDefault="00284875" w:rsidP="00372761">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5</w:t>
      </w:r>
    </w:p>
    <w:p w14:paraId="608FEC02" w14:textId="77777777" w:rsidR="00284875" w:rsidRPr="00983547" w:rsidRDefault="00284875" w:rsidP="00372761">
      <w:pPr>
        <w:suppressAutoHyphens/>
        <w:spacing w:after="0"/>
        <w:ind w:firstLine="283"/>
        <w:jc w:val="both"/>
        <w:rPr>
          <w:rFonts w:ascii="Verdana" w:hAnsi="Verdana"/>
          <w:sz w:val="20"/>
        </w:rPr>
      </w:pPr>
    </w:p>
    <w:p w14:paraId="0C5DF6A6"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Why do you think he starts this stanza by mentioning “this neutral air” and why is this air neutral? Well, first of all, he does it in order to disengage his voice from the emo</w:t>
      </w:r>
      <w:r w:rsidRPr="00983547">
        <w:rPr>
          <w:rStyle w:val="BodyTextChar"/>
          <w:rFonts w:ascii="Verdana" w:hAnsi="Verdana"/>
          <w:sz w:val="20"/>
        </w:rPr>
        <w:softHyphen/>
        <w:t>tionally charged preceding line; any version of neutrality therefore is welcome. It also supports the notion of the poet</w:t>
      </w:r>
      <w:r>
        <w:rPr>
          <w:rStyle w:val="BodyTextChar"/>
          <w:rFonts w:ascii="Verdana" w:hAnsi="Verdana"/>
          <w:sz w:val="20"/>
        </w:rPr>
        <w:t>’s</w:t>
      </w:r>
      <w:r w:rsidRPr="00983547">
        <w:rPr>
          <w:rStyle w:val="BodyTextChar"/>
          <w:rFonts w:ascii="Verdana" w:hAnsi="Verdana"/>
          <w:sz w:val="20"/>
        </w:rPr>
        <w:t xml:space="preserve"> objectivity. Mainly, however, “this neutral air” is here because this is a poem about the outbreak of the war and America as yet is neutral; i.e., it hasn't yet entered the war. By the way, how many of you remember when it did? Well, never mind. Finally, “this neutral air” is here because there is no better epithet for air. What could be more apt? Every poet, as you probably know, tries to grapple with this problem: how to describe an element. Of the four, only the earth yields a handful of adjectives. It</w:t>
      </w:r>
      <w:r>
        <w:rPr>
          <w:rStyle w:val="BodyTextChar"/>
          <w:rFonts w:ascii="Verdana" w:hAnsi="Verdana"/>
          <w:sz w:val="20"/>
        </w:rPr>
        <w:t>’s</w:t>
      </w:r>
      <w:r w:rsidRPr="00983547">
        <w:rPr>
          <w:rStyle w:val="BodyTextChar"/>
          <w:rFonts w:ascii="Verdana" w:hAnsi="Verdana"/>
          <w:sz w:val="20"/>
        </w:rPr>
        <w:t xml:space="preserve"> worse with fire, desperate with water, and out of the question with air. And I don’t think the poet would be able to pull it off here were it not for politics. Note that.</w:t>
      </w:r>
    </w:p>
    <w:p w14:paraId="0BCC03B1"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do you think this stanza is all about, anyway? At</w:t>
      </w:r>
      <w:r>
        <w:rPr>
          <w:rStyle w:val="BodyTextChar"/>
          <w:rFonts w:ascii="Verdana" w:hAnsi="Verdana"/>
          <w:sz w:val="20"/>
        </w:rPr>
        <w:t xml:space="preserve"> </w:t>
      </w:r>
      <w:r w:rsidRPr="00983547">
        <w:rPr>
          <w:rStyle w:val="BodyTextChar"/>
          <w:rFonts w:ascii="Verdana" w:hAnsi="Verdana"/>
          <w:sz w:val="20"/>
        </w:rPr>
        <w:t>least, the first half of it? Well, to begin with, the author here shifts the focus from past history to the present. As a matter of fact, he went this way already in the last two lines of the previous stanza: “Mismanagement and grief:/ We must suffer them all again.” This is the way the past closes. Here</w:t>
      </w:r>
      <w:r>
        <w:rPr>
          <w:rStyle w:val="BodyTextChar"/>
          <w:rFonts w:ascii="Verdana" w:hAnsi="Verdana"/>
          <w:sz w:val="20"/>
        </w:rPr>
        <w:t>’s</w:t>
      </w:r>
      <w:r w:rsidRPr="00983547">
        <w:rPr>
          <w:rStyle w:val="BodyTextChar"/>
          <w:rFonts w:ascii="Verdana" w:hAnsi="Verdana"/>
          <w:sz w:val="20"/>
        </w:rPr>
        <w:t xml:space="preserve"> how the present opens, and it</w:t>
      </w:r>
      <w:r>
        <w:rPr>
          <w:rStyle w:val="BodyTextChar"/>
          <w:rFonts w:ascii="Verdana" w:hAnsi="Verdana"/>
          <w:sz w:val="20"/>
        </w:rPr>
        <w:t>’s</w:t>
      </w:r>
      <w:r w:rsidRPr="00983547">
        <w:rPr>
          <w:rStyle w:val="BodyTextChar"/>
          <w:rFonts w:ascii="Verdana" w:hAnsi="Verdana"/>
          <w:sz w:val="20"/>
        </w:rPr>
        <w:t xml:space="preserve"> a bit ominous:</w:t>
      </w:r>
    </w:p>
    <w:p w14:paraId="2CB6586C" w14:textId="77777777" w:rsidR="00284875" w:rsidRPr="00983547" w:rsidRDefault="00284875" w:rsidP="00372761">
      <w:pPr>
        <w:suppressAutoHyphens/>
        <w:spacing w:after="0"/>
        <w:ind w:firstLine="283"/>
        <w:jc w:val="both"/>
        <w:rPr>
          <w:rFonts w:ascii="Verdana" w:hAnsi="Verdana"/>
          <w:sz w:val="20"/>
        </w:rPr>
      </w:pPr>
    </w:p>
    <w:p w14:paraId="6A6AE6C5" w14:textId="77777777" w:rsidR="00284875" w:rsidRPr="00983547" w:rsidRDefault="00284875" w:rsidP="00372761">
      <w:pPr>
        <w:pStyle w:val="BodyText"/>
        <w:keepNext/>
        <w:suppressAutoHyphens/>
        <w:spacing w:after="0" w:line="240" w:lineRule="auto"/>
        <w:ind w:firstLine="284"/>
        <w:jc w:val="both"/>
        <w:rPr>
          <w:rFonts w:ascii="Verdana" w:hAnsi="Verdana"/>
          <w:sz w:val="20"/>
        </w:rPr>
      </w:pPr>
      <w:r w:rsidRPr="00983547">
        <w:rPr>
          <w:rStyle w:val="BodyTextChar"/>
          <w:rFonts w:ascii="Verdana" w:hAnsi="Verdana"/>
          <w:i/>
          <w:iCs/>
          <w:sz w:val="20"/>
        </w:rPr>
        <w:lastRenderedPageBreak/>
        <w:t>Into this neutral air</w:t>
      </w:r>
    </w:p>
    <w:p w14:paraId="222414F8"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Where blind skyscrapers use</w:t>
      </w:r>
    </w:p>
    <w:p w14:paraId="5D453C2B"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Their full height to proclaim</w:t>
      </w:r>
    </w:p>
    <w:p w14:paraId="442221CD"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Thestrengthof Collective Man</w:t>
      </w:r>
      <w:r>
        <w:rPr>
          <w:rStyle w:val="BodyTextChar"/>
          <w:rFonts w:ascii="Verdana" w:hAnsi="Verdana"/>
          <w:i/>
          <w:iCs/>
          <w:sz w:val="20"/>
        </w:rPr>
        <w:t> . . .</w:t>
      </w:r>
    </w:p>
    <w:p w14:paraId="6C7789B1" w14:textId="77777777" w:rsidR="00284875" w:rsidRPr="00983547" w:rsidRDefault="00284875" w:rsidP="00372761">
      <w:pPr>
        <w:suppressAutoHyphens/>
        <w:spacing w:after="0"/>
        <w:ind w:firstLine="283"/>
        <w:jc w:val="both"/>
        <w:rPr>
          <w:rFonts w:ascii="Verdana" w:hAnsi="Verdana"/>
          <w:sz w:val="20"/>
        </w:rPr>
      </w:pPr>
    </w:p>
    <w:p w14:paraId="40EA2B6F"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First of all, why are skyscrapers blind? Paradoxically enough, precisely because of their glass, because of their windows; i.e., they are blind in direct proportion to the number of their “eyes.” Argus-like, if you wish. Next, right after these more terrifying than majestic blind skyscrapers comes the verb “use,” which, apart from everything else, reveals the reason they’ve been erected. And it comes too soon and too abruptly, in all its inanimate power. And you are fully aware of what “blind skyscrapers” are capable of if they “use.” However, they don’t use anything or anybody but “their full height.” You get here a terrific sense of re</w:t>
      </w:r>
      <w:r w:rsidRPr="00983547">
        <w:rPr>
          <w:rStyle w:val="BodyTextChar"/>
          <w:rFonts w:ascii="Verdana" w:hAnsi="Verdana"/>
          <w:sz w:val="20"/>
        </w:rPr>
        <w:softHyphen/>
        <w:t>dundant self-reliance very much pertinent to these struc</w:t>
      </w:r>
      <w:r w:rsidRPr="00983547">
        <w:rPr>
          <w:rStyle w:val="BodyTextChar"/>
          <w:rFonts w:ascii="Verdana" w:hAnsi="Verdana"/>
          <w:sz w:val="20"/>
        </w:rPr>
        <w:softHyphen/>
        <w:t>tures. This description hits you not by its invention but by stealing from your expectations.</w:t>
      </w:r>
    </w:p>
    <w:p w14:paraId="72911CF5"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you expect skyscrapers to be animated, presumably in a nasty way, as is the fashion in poetry. This mindless, dildo-display-like “use/Their full height,” however, sug</w:t>
      </w:r>
      <w:r w:rsidRPr="00983547">
        <w:rPr>
          <w:rStyle w:val="BodyTextChar"/>
          <w:rFonts w:ascii="Verdana" w:hAnsi="Verdana"/>
          <w:sz w:val="20"/>
        </w:rPr>
        <w:softHyphen/>
        <w:t>gests that they do not act on the outside: presumably on account of their blindness. Blindness, mind you, is, in its</w:t>
      </w:r>
      <w:r>
        <w:rPr>
          <w:rStyle w:val="BodyTextChar"/>
          <w:rFonts w:ascii="Verdana" w:hAnsi="Verdana"/>
          <w:sz w:val="20"/>
        </w:rPr>
        <w:t xml:space="preserve"> </w:t>
      </w:r>
      <w:r w:rsidRPr="00983547">
        <w:rPr>
          <w:rStyle w:val="BodyTextChar"/>
          <w:rFonts w:ascii="Verdana" w:hAnsi="Verdana"/>
          <w:sz w:val="20"/>
        </w:rPr>
        <w:t>turn, a fonn of neutrality. As a result, you sense the tau</w:t>
      </w:r>
      <w:r w:rsidRPr="00983547">
        <w:rPr>
          <w:rStyle w:val="BodyTextChar"/>
          <w:rFonts w:ascii="Verdana" w:hAnsi="Verdana"/>
          <w:sz w:val="20"/>
        </w:rPr>
        <w:softHyphen/>
        <w:t>tology of this air and these buildings, an equation neither part of which is responsible for the other.</w:t>
      </w:r>
    </w:p>
    <w:p w14:paraId="4410E8D3"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poet here, you see, is painting a cityscape, the New York skyline, as it were. Partly for the purposes of the poem, but mostly because of the keenness of his eye, he renders it as </w:t>
      </w:r>
      <w:r w:rsidRPr="00983547">
        <w:rPr>
          <w:rStyle w:val="BodyTextChar"/>
          <w:rFonts w:ascii="Verdana" w:hAnsi="Verdana"/>
          <w:sz w:val="20"/>
          <w:lang w:eastAsia="fr-FR" w:bidi="fr-FR"/>
        </w:rPr>
        <w:t xml:space="preserve">a </w:t>
      </w:r>
      <w:r w:rsidRPr="00983547">
        <w:rPr>
          <w:rStyle w:val="BodyTextChar"/>
          <w:rFonts w:ascii="Verdana" w:hAnsi="Verdana"/>
          <w:i/>
          <w:iCs/>
          <w:sz w:val="20"/>
          <w:lang w:eastAsia="fr-FR" w:bidi="fr-FR"/>
        </w:rPr>
        <w:t>paysage moralisé</w:t>
      </w:r>
      <w:r w:rsidRPr="00983547">
        <w:rPr>
          <w:rStyle w:val="BodyTextChar"/>
          <w:rFonts w:ascii="Verdana" w:hAnsi="Verdana"/>
          <w:sz w:val="20"/>
          <w:lang w:eastAsia="fr-FR" w:bidi="fr-FR"/>
        </w:rPr>
        <w:t xml:space="preserve"> </w:t>
      </w:r>
      <w:r w:rsidRPr="00983547">
        <w:rPr>
          <w:rStyle w:val="BodyTextChar"/>
          <w:rFonts w:ascii="Verdana" w:hAnsi="Verdana"/>
          <w:sz w:val="20"/>
        </w:rPr>
        <w:t xml:space="preserve">(or </w:t>
      </w:r>
      <w:r w:rsidRPr="00983547">
        <w:rPr>
          <w:rStyle w:val="BodyTextChar"/>
          <w:rFonts w:ascii="Verdana" w:hAnsi="Verdana"/>
          <w:i/>
          <w:iCs/>
          <w:sz w:val="20"/>
          <w:lang w:eastAsia="fr-FR" w:bidi="fr-FR"/>
        </w:rPr>
        <w:t>démoralisé,</w:t>
      </w:r>
      <w:r w:rsidRPr="00983547">
        <w:rPr>
          <w:rStyle w:val="BodyTextChar"/>
          <w:rFonts w:ascii="Verdana" w:hAnsi="Verdana"/>
          <w:sz w:val="20"/>
          <w:lang w:eastAsia="fr-FR" w:bidi="fr-FR"/>
        </w:rPr>
        <w:t xml:space="preserve"> </w:t>
      </w:r>
      <w:r w:rsidRPr="00983547">
        <w:rPr>
          <w:rStyle w:val="BodyTextChar"/>
          <w:rFonts w:ascii="Verdana" w:hAnsi="Verdana"/>
          <w:sz w:val="20"/>
        </w:rPr>
        <w:t>in this case). The air here is qualified by buildings that jut into it as well as by the politics of their builders and dwellers. Conversely, it qualifies buildings by reflecting on their windows and rendering them blind, neutral. After all, it</w:t>
      </w:r>
      <w:r>
        <w:rPr>
          <w:rStyle w:val="BodyTextChar"/>
          <w:rFonts w:ascii="Verdana" w:hAnsi="Verdana"/>
          <w:sz w:val="20"/>
        </w:rPr>
        <w:t>’s</w:t>
      </w:r>
      <w:r w:rsidRPr="00983547">
        <w:rPr>
          <w:rStyle w:val="BodyTextChar"/>
          <w:rFonts w:ascii="Verdana" w:hAnsi="Verdana"/>
          <w:sz w:val="20"/>
        </w:rPr>
        <w:t xml:space="preserve"> literally a tall order: to describe a skyscraper. The only successful job that comes to my mind is that famous line by Lorca about the “gray sponge.” Auden is giving you here a psycho</w:t>
      </w:r>
      <w:r w:rsidRPr="00983547">
        <w:rPr>
          <w:rStyle w:val="BodyTextChar"/>
          <w:rFonts w:ascii="Verdana" w:hAnsi="Verdana"/>
          <w:sz w:val="20"/>
        </w:rPr>
        <w:softHyphen/>
        <w:t>logical equivalent of post-Cubism, for, in fact, what the</w:t>
      </w:r>
      <w:r>
        <w:rPr>
          <w:rStyle w:val="BodyTextChar"/>
          <w:rFonts w:ascii="Verdana" w:hAnsi="Verdana"/>
          <w:sz w:val="20"/>
        </w:rPr>
        <w:t xml:space="preserve"> “</w:t>
      </w:r>
      <w:r w:rsidRPr="00983547">
        <w:rPr>
          <w:rStyle w:val="BodyTextChar"/>
          <w:rFonts w:ascii="Verdana" w:hAnsi="Verdana"/>
          <w:sz w:val="20"/>
        </w:rPr>
        <w:t>full height” of these structures proclaims is not “the strength of Collective Man” but the magnitude of his in</w:t>
      </w:r>
      <w:r w:rsidRPr="00983547">
        <w:rPr>
          <w:rStyle w:val="BodyTextChar"/>
          <w:rFonts w:ascii="Verdana" w:hAnsi="Verdana"/>
          <w:sz w:val="20"/>
        </w:rPr>
        <w:softHyphen/>
        <w:t>difference, which, for Collective Man, is the only possible emotional state. Keep in mind that this sight is new for the author, and keep in mind also that description and itemiza</w:t>
      </w:r>
      <w:r w:rsidRPr="00983547">
        <w:rPr>
          <w:rStyle w:val="BodyTextChar"/>
          <w:rFonts w:ascii="Verdana" w:hAnsi="Verdana"/>
          <w:sz w:val="20"/>
        </w:rPr>
        <w:softHyphen/>
        <w:t>tion are forms of cognition, indeed of philosophy. Well, there is no other way to explain epic poetry.</w:t>
      </w:r>
    </w:p>
    <w:p w14:paraId="57C0D060"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inanimate “strength of Collective Man” in a state of frightful passivity is the poet</w:t>
      </w:r>
      <w:r>
        <w:rPr>
          <w:rStyle w:val="BodyTextChar"/>
          <w:rFonts w:ascii="Verdana" w:hAnsi="Verdana"/>
          <w:sz w:val="20"/>
        </w:rPr>
        <w:t>’s</w:t>
      </w:r>
      <w:r w:rsidRPr="00983547">
        <w:rPr>
          <w:rStyle w:val="BodyTextChar"/>
          <w:rFonts w:ascii="Verdana" w:hAnsi="Verdana"/>
          <w:sz w:val="20"/>
        </w:rPr>
        <w:t xml:space="preserve"> main concern through</w:t>
      </w:r>
      <w:r w:rsidRPr="00983547">
        <w:rPr>
          <w:rStyle w:val="BodyTextChar"/>
          <w:rFonts w:ascii="Verdana" w:hAnsi="Verdana"/>
          <w:sz w:val="20"/>
        </w:rPr>
        <w:softHyphen/>
        <w:t>out the poem and surely in this stanza. Much as he appre</w:t>
      </w:r>
      <w:r w:rsidRPr="00983547">
        <w:rPr>
          <w:rStyle w:val="BodyTextChar"/>
          <w:rFonts w:ascii="Verdana" w:hAnsi="Verdana"/>
          <w:sz w:val="20"/>
        </w:rPr>
        <w:softHyphen/>
        <w:t>ciates the solidity of this republic (Collective Man, I take it, means this as well) into whose “neutral air” “Each lan</w:t>
      </w:r>
      <w:r w:rsidRPr="00983547">
        <w:rPr>
          <w:rStyle w:val="BodyTextChar"/>
          <w:rFonts w:ascii="Verdana" w:hAnsi="Verdana"/>
          <w:sz w:val="20"/>
        </w:rPr>
        <w:softHyphen/>
        <w:t>guage pours its vain/Competitive excuse,” he recognizes in it the features of things that brought the whole tragedy about. These lines just as well could have been written on the other side of the Atlantic. “Competitive excuse” for</w:t>
      </w:r>
      <w:r>
        <w:rPr>
          <w:rStyle w:val="BodyTextChar"/>
          <w:rFonts w:ascii="Verdana" w:hAnsi="Verdana"/>
          <w:sz w:val="20"/>
        </w:rPr>
        <w:t xml:space="preserve"> </w:t>
      </w:r>
      <w:r w:rsidRPr="00983547">
        <w:rPr>
          <w:rStyle w:val="BodyTextChar"/>
          <w:rFonts w:ascii="Verdana" w:hAnsi="Verdana"/>
          <w:sz w:val="20"/>
        </w:rPr>
        <w:t>doing nothing to stop Herr Hitler is, among other things, a snipe at the business world, although what prompts them as well as “Out of the mirror they stare / Imperialism</w:t>
      </w:r>
      <w:r>
        <w:rPr>
          <w:rStyle w:val="BodyTextChar"/>
          <w:rFonts w:ascii="Verdana" w:hAnsi="Verdana"/>
          <w:sz w:val="20"/>
        </w:rPr>
        <w:t>’s</w:t>
      </w:r>
      <w:r w:rsidRPr="00983547">
        <w:rPr>
          <w:rStyle w:val="BodyTextChar"/>
          <w:rFonts w:ascii="Verdana" w:hAnsi="Verdana"/>
          <w:sz w:val="20"/>
        </w:rPr>
        <w:t xml:space="preserve"> face / And the international wrong” is rather a terminological inertia that harks back to his Marxonian (from Marx and Oxford) period; more so than the conviction that he has found real culprits. In any case, “Out of the mirror they stare” suggests not so much those looming monstrosities as those who can meet their glances in the mirror. And this means not so much “them,” whom it</w:t>
      </w:r>
      <w:r>
        <w:rPr>
          <w:rStyle w:val="BodyTextChar"/>
          <w:rFonts w:ascii="Verdana" w:hAnsi="Verdana"/>
          <w:sz w:val="20"/>
        </w:rPr>
        <w:t>’s</w:t>
      </w:r>
      <w:r w:rsidRPr="00983547">
        <w:rPr>
          <w:rStyle w:val="BodyTextChar"/>
          <w:rFonts w:ascii="Verdana" w:hAnsi="Verdana"/>
          <w:sz w:val="20"/>
        </w:rPr>
        <w:t xml:space="preserve"> customary to blame, as “us,” who are, after all, not even so smug in this “euphoric dream,” which we can afford, having erected these in</w:t>
      </w:r>
      <w:r w:rsidRPr="00983547">
        <w:rPr>
          <w:rStyle w:val="BodyTextChar"/>
          <w:rFonts w:ascii="Verdana" w:hAnsi="Verdana"/>
          <w:sz w:val="20"/>
        </w:rPr>
        <w:softHyphen/>
        <w:t>vincible structures that grew out of the Depression.</w:t>
      </w:r>
    </w:p>
    <w:p w14:paraId="1B06D80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“September 1, 1939” is first and foremost a poem about shame. The poet himself, as you remember, is under some pressure for having left England. This is what helps him to discern the aforesaid faces in that mirror: he sees there his own. The speaker now is no longer a reporter; we hear in this stanza a voice shot through with the lucidity of despair over everyone</w:t>
      </w:r>
      <w:r>
        <w:rPr>
          <w:rStyle w:val="BodyTextChar"/>
          <w:rFonts w:ascii="Verdana" w:hAnsi="Verdana"/>
          <w:sz w:val="20"/>
        </w:rPr>
        <w:t>’s</w:t>
      </w:r>
      <w:r w:rsidRPr="00983547">
        <w:rPr>
          <w:rStyle w:val="BodyTextChar"/>
          <w:rFonts w:ascii="Verdana" w:hAnsi="Verdana"/>
          <w:sz w:val="20"/>
        </w:rPr>
        <w:t xml:space="preserve"> complicity in the events this date unleashed, and over the speaker</w:t>
      </w:r>
      <w:r>
        <w:rPr>
          <w:rStyle w:val="BodyTextChar"/>
          <w:rFonts w:ascii="Verdana" w:hAnsi="Verdana"/>
          <w:sz w:val="20"/>
        </w:rPr>
        <w:t>’s</w:t>
      </w:r>
      <w:r w:rsidRPr="00983547">
        <w:rPr>
          <w:rStyle w:val="BodyTextChar"/>
          <w:rFonts w:ascii="Verdana" w:hAnsi="Verdana"/>
          <w:sz w:val="20"/>
        </w:rPr>
        <w:t xml:space="preserve"> own impotence to make that Col</w:t>
      </w:r>
      <w:r w:rsidRPr="00983547">
        <w:rPr>
          <w:rStyle w:val="BodyTextChar"/>
          <w:rFonts w:ascii="Verdana" w:hAnsi="Verdana"/>
          <w:sz w:val="20"/>
        </w:rPr>
        <w:softHyphen/>
        <w:t>lective Man act. On top of that, Auden, a newcomer to American shores, probably must have felt uncertain as to his moral right to urge the natives to act. Curiously enough, toward the second part of this particular stanza, the rhymes are getting somewhat shabby, less assertive, and the whole tone becomes neither personal nor impersonal, but rhe</w:t>
      </w:r>
      <w:r w:rsidRPr="00983547">
        <w:rPr>
          <w:rStyle w:val="BodyTextChar"/>
          <w:rFonts w:ascii="Verdana" w:hAnsi="Verdana"/>
          <w:sz w:val="20"/>
        </w:rPr>
        <w:softHyphen/>
        <w:t>torical. What began as a majestic vision dwindles to the aesthetics of John Heartfield</w:t>
      </w:r>
      <w:r>
        <w:rPr>
          <w:rStyle w:val="BodyTextChar"/>
          <w:rFonts w:ascii="Verdana" w:hAnsi="Verdana"/>
          <w:sz w:val="20"/>
        </w:rPr>
        <w:t>’s</w:t>
      </w:r>
      <w:r w:rsidRPr="00983547">
        <w:rPr>
          <w:rStyle w:val="BodyTextChar"/>
          <w:rFonts w:ascii="Verdana" w:hAnsi="Verdana"/>
          <w:sz w:val="20"/>
        </w:rPr>
        <w:t xml:space="preserve"> photo-montages, and I think the poet senses it. </w:t>
      </w:r>
      <w:r w:rsidRPr="00983547">
        <w:rPr>
          <w:rStyle w:val="BodyTextChar"/>
          <w:rFonts w:ascii="Verdana" w:hAnsi="Verdana"/>
          <w:sz w:val="20"/>
        </w:rPr>
        <w:lastRenderedPageBreak/>
        <w:t>Hence the deft, muffled lyricism of the opening lines of the next stanza, of this love song for the interior.</w:t>
      </w:r>
    </w:p>
    <w:p w14:paraId="709A669F" w14:textId="77777777" w:rsidR="00284875" w:rsidRPr="00983547" w:rsidRDefault="00284875" w:rsidP="00372761">
      <w:pPr>
        <w:suppressAutoHyphens/>
        <w:spacing w:after="0"/>
        <w:ind w:firstLine="283"/>
        <w:jc w:val="both"/>
        <w:rPr>
          <w:rFonts w:ascii="Verdana" w:hAnsi="Verdana"/>
          <w:sz w:val="20"/>
        </w:rPr>
      </w:pPr>
    </w:p>
    <w:p w14:paraId="6E5FD90C" w14:textId="77777777" w:rsidR="00284875" w:rsidRDefault="00284875" w:rsidP="00372761">
      <w:pPr>
        <w:pStyle w:val="Bodytext90"/>
        <w:widowControl/>
        <w:suppressAutoHyphens/>
        <w:spacing w:after="0" w:line="240" w:lineRule="auto"/>
        <w:ind w:firstLine="0"/>
        <w:jc w:val="both"/>
        <w:rPr>
          <w:rStyle w:val="Bodytext9"/>
          <w:rFonts w:ascii="Verdana" w:hAnsi="Verdana"/>
          <w:sz w:val="20"/>
          <w:lang w:eastAsia="de-DE" w:bidi="de-DE"/>
        </w:rPr>
      </w:pPr>
    </w:p>
    <w:p w14:paraId="6E1681CA" w14:textId="77777777" w:rsidR="00284875" w:rsidRPr="00983547" w:rsidRDefault="00284875" w:rsidP="00372761">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lang w:eastAsia="de-DE" w:bidi="de-DE"/>
        </w:rPr>
        <w:t>6</w:t>
      </w:r>
    </w:p>
    <w:p w14:paraId="707E19E4" w14:textId="77777777" w:rsidR="00284875" w:rsidRPr="00983547" w:rsidRDefault="00284875" w:rsidP="00372761">
      <w:pPr>
        <w:suppressAutoHyphens/>
        <w:spacing w:after="0"/>
        <w:ind w:firstLine="283"/>
        <w:jc w:val="both"/>
        <w:rPr>
          <w:rFonts w:ascii="Verdana" w:hAnsi="Verdana"/>
          <w:sz w:val="20"/>
        </w:rPr>
      </w:pPr>
    </w:p>
    <w:p w14:paraId="30B4353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lang w:eastAsia="fr-FR" w:bidi="fr-FR"/>
        </w:rPr>
        <w:t xml:space="preserve">Faces </w:t>
      </w:r>
      <w:r w:rsidRPr="00983547">
        <w:rPr>
          <w:rStyle w:val="BodyTextChar"/>
          <w:rFonts w:ascii="Verdana" w:hAnsi="Verdana"/>
          <w:i/>
          <w:iCs/>
          <w:sz w:val="20"/>
        </w:rPr>
        <w:t>along the bar</w:t>
      </w:r>
    </w:p>
    <w:p w14:paraId="0C6B574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Cling to their average day:</w:t>
      </w:r>
    </w:p>
    <w:p w14:paraId="0D000AC6"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lights must never go out,</w:t>
      </w:r>
    </w:p>
    <w:p w14:paraId="55AA0873"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music must always play,</w:t>
      </w:r>
    </w:p>
    <w:p w14:paraId="7712F84B"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All the conventions conspire</w:t>
      </w:r>
    </w:p>
    <w:p w14:paraId="2DCC5141"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To make this fort assume</w:t>
      </w:r>
    </w:p>
    <w:p w14:paraId="1255F5C5"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furniture of home;</w:t>
      </w:r>
    </w:p>
    <w:p w14:paraId="06C2412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Lest we should see where we are,</w:t>
      </w:r>
    </w:p>
    <w:p w14:paraId="654A9D61"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Lost in a haunted wood,</w:t>
      </w:r>
    </w:p>
    <w:p w14:paraId="7A848A1F"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Children afraid of the night</w:t>
      </w:r>
    </w:p>
    <w:p w14:paraId="49B3B91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Who have never been happy or good.</w:t>
      </w:r>
    </w:p>
    <w:p w14:paraId="0ED00AD0" w14:textId="77777777" w:rsidR="00284875" w:rsidRPr="00983547" w:rsidRDefault="00284875" w:rsidP="00372761">
      <w:pPr>
        <w:suppressAutoHyphens/>
        <w:spacing w:after="0"/>
        <w:ind w:firstLine="283"/>
        <w:jc w:val="both"/>
        <w:rPr>
          <w:rFonts w:ascii="Verdana" w:hAnsi="Verdana"/>
          <w:sz w:val="20"/>
        </w:rPr>
      </w:pPr>
    </w:p>
    <w:p w14:paraId="5E3B792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a real morsel, this stanza; a terrific verbal photograph: not Heartfield but Cartier-Bresson. “Out of the mirror they stare” paves the road to “Faces along the bar,” because you can see those faces only in a bar mirror. In contrast with the public-placard diction in the last lines of the preceding stanza, this is a private voice: for this is a private, an inti</w:t>
      </w:r>
      <w:r w:rsidRPr="00983547">
        <w:rPr>
          <w:rStyle w:val="BodyTextChar"/>
          <w:rFonts w:ascii="Verdana" w:hAnsi="Verdana"/>
          <w:sz w:val="20"/>
        </w:rPr>
        <w:softHyphen/>
        <w:t>mate world that doesn’t require explanations. An enclosure, an epitome of security: a fort indeed. Someone said about Auden that whatever he was writing about, he always kept an eye on civilization. Well, it would be more accurate to say that he always kept an eye on whether it</w:t>
      </w:r>
      <w:r>
        <w:rPr>
          <w:rStyle w:val="BodyTextChar"/>
          <w:rFonts w:ascii="Verdana" w:hAnsi="Verdana"/>
          <w:sz w:val="20"/>
        </w:rPr>
        <w:t>’s</w:t>
      </w:r>
      <w:r w:rsidRPr="00983547">
        <w:rPr>
          <w:rStyle w:val="BodyTextChar"/>
          <w:rFonts w:ascii="Verdana" w:hAnsi="Verdana"/>
          <w:sz w:val="20"/>
        </w:rPr>
        <w:t xml:space="preserve"> safe where he or his subjects are, whether the ground</w:t>
      </w:r>
      <w:r>
        <w:rPr>
          <w:rStyle w:val="BodyTextChar"/>
          <w:rFonts w:ascii="Verdana" w:hAnsi="Verdana"/>
          <w:sz w:val="20"/>
        </w:rPr>
        <w:t>’s</w:t>
      </w:r>
      <w:r w:rsidRPr="00983547">
        <w:rPr>
          <w:rStyle w:val="BodyTextChar"/>
          <w:rFonts w:ascii="Verdana" w:hAnsi="Verdana"/>
          <w:sz w:val="20"/>
        </w:rPr>
        <w:t xml:space="preserve"> firm. For every ground is a ground for suspicion, so to speak. And if this stanza is beautiful, it</w:t>
      </w:r>
      <w:r>
        <w:rPr>
          <w:rStyle w:val="BodyTextChar"/>
          <w:rFonts w:ascii="Verdana" w:hAnsi="Verdana"/>
          <w:sz w:val="20"/>
        </w:rPr>
        <w:t>’s</w:t>
      </w:r>
      <w:r w:rsidRPr="00983547">
        <w:rPr>
          <w:rStyle w:val="BodyTextChar"/>
          <w:rFonts w:ascii="Verdana" w:hAnsi="Verdana"/>
          <w:sz w:val="20"/>
        </w:rPr>
        <w:t xml:space="preserve"> beautiful because of the underlying uncertainty.</w:t>
      </w:r>
    </w:p>
    <w:p w14:paraId="2AA45BE3"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Uncertainty, you see, is the mother of beauty, one of whose definitions is that it</w:t>
      </w:r>
      <w:r>
        <w:rPr>
          <w:rStyle w:val="BodyTextChar"/>
          <w:rFonts w:ascii="Verdana" w:hAnsi="Verdana"/>
          <w:sz w:val="20"/>
        </w:rPr>
        <w:t>’s</w:t>
      </w:r>
      <w:r w:rsidRPr="00983547">
        <w:rPr>
          <w:rStyle w:val="BodyTextChar"/>
          <w:rFonts w:ascii="Verdana" w:hAnsi="Verdana"/>
          <w:sz w:val="20"/>
        </w:rPr>
        <w:t xml:space="preserve"> something which isn’t yours. At least, this is one of the most frequent sensations accom</w:t>
      </w:r>
      <w:r w:rsidRPr="00983547">
        <w:rPr>
          <w:rStyle w:val="BodyTextChar"/>
          <w:rFonts w:ascii="Verdana" w:hAnsi="Verdana"/>
          <w:sz w:val="20"/>
        </w:rPr>
        <w:softHyphen/>
        <w:t>panying beauty. Therefore, when uncertainty is evoked, then you sense beauty</w:t>
      </w:r>
      <w:r>
        <w:rPr>
          <w:rStyle w:val="BodyTextChar"/>
          <w:rFonts w:ascii="Verdana" w:hAnsi="Verdana"/>
          <w:sz w:val="20"/>
        </w:rPr>
        <w:t>’s</w:t>
      </w:r>
      <w:r w:rsidRPr="00983547">
        <w:rPr>
          <w:rStyle w:val="BodyTextChar"/>
          <w:rFonts w:ascii="Verdana" w:hAnsi="Verdana"/>
          <w:sz w:val="20"/>
        </w:rPr>
        <w:t xml:space="preserve"> proximity. Uncertainty is simply a more alert state than certitude, and thus it creates a better lyrical climate. Because beauty is something obtained al</w:t>
      </w:r>
      <w:r w:rsidRPr="00983547">
        <w:rPr>
          <w:rStyle w:val="BodyTextChar"/>
          <w:rFonts w:ascii="Verdana" w:hAnsi="Verdana"/>
          <w:sz w:val="20"/>
        </w:rPr>
        <w:softHyphen/>
        <w:t>ways from without, not from within. And this is precisely what</w:t>
      </w:r>
      <w:r>
        <w:rPr>
          <w:rStyle w:val="BodyTextChar"/>
          <w:rFonts w:ascii="Verdana" w:hAnsi="Verdana"/>
          <w:sz w:val="20"/>
        </w:rPr>
        <w:t>’s</w:t>
      </w:r>
      <w:r w:rsidRPr="00983547">
        <w:rPr>
          <w:rStyle w:val="BodyTextChar"/>
          <w:rFonts w:ascii="Verdana" w:hAnsi="Verdana"/>
          <w:sz w:val="20"/>
        </w:rPr>
        <w:t xml:space="preserve"> going on in this stanza.</w:t>
      </w:r>
    </w:p>
    <w:p w14:paraId="7E65D13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every description is an externalization of the object: a step aside so as to see it. That</w:t>
      </w:r>
      <w:r>
        <w:rPr>
          <w:rStyle w:val="BodyTextChar"/>
          <w:rFonts w:ascii="Verdana" w:hAnsi="Verdana"/>
          <w:sz w:val="20"/>
        </w:rPr>
        <w:t>’s</w:t>
      </w:r>
      <w:r w:rsidRPr="00983547">
        <w:rPr>
          <w:rStyle w:val="BodyTextChar"/>
          <w:rFonts w:ascii="Verdana" w:hAnsi="Verdana"/>
          <w:sz w:val="20"/>
        </w:rPr>
        <w:t xml:space="preserve"> why the comfort that the poet describes in the first lines of this stanza is all but gone by its end. “Faces along the bar / Cling to their average day” is quite safe, perhaps with the exception of the verb “cling,” but it sits at the beginning of the second line, far away from any emphatic position, so we let it go at that. “The lights must never go out, / The music must always play” are soothing too, except that those two “musts” alert you to a possibility that too much is taken for granted. In “The lights must never go out” one detects not so much a conviction that bars should stay open all night as a fidgeting hope that there won’t be military blackouts. “The music must always play,” through its combination of understate</w:t>
      </w:r>
      <w:r w:rsidRPr="00983547">
        <w:rPr>
          <w:rStyle w:val="BodyTextChar"/>
          <w:rFonts w:ascii="Verdana" w:hAnsi="Verdana"/>
          <w:sz w:val="20"/>
        </w:rPr>
        <w:softHyphen/>
        <w:t xml:space="preserve">ment and </w:t>
      </w:r>
      <w:r w:rsidRPr="00983547">
        <w:rPr>
          <w:rStyle w:val="BodyTextChar"/>
          <w:rFonts w:ascii="Verdana" w:hAnsi="Verdana"/>
          <w:sz w:val="20"/>
          <w:lang w:eastAsia="fr-FR" w:bidi="fr-FR"/>
        </w:rPr>
        <w:t xml:space="preserve">naïveté, </w:t>
      </w:r>
      <w:r w:rsidRPr="00983547">
        <w:rPr>
          <w:rStyle w:val="BodyTextChar"/>
          <w:rFonts w:ascii="Verdana" w:hAnsi="Verdana"/>
          <w:sz w:val="20"/>
        </w:rPr>
        <w:t>tries to obscure that uncertainty, to prevent it from developing into anxiety that threatens to become audible in the self-conscious, faltering tone of “conventions conspire”—for the piling up of these two lengthy Latinate words indicates too much rationalization for the cozy place that this bar is.</w:t>
      </w:r>
    </w:p>
    <w:p w14:paraId="2317AB8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next line</w:t>
      </w:r>
      <w:r>
        <w:rPr>
          <w:rStyle w:val="BodyTextChar"/>
          <w:rFonts w:ascii="Verdana" w:hAnsi="Verdana"/>
          <w:sz w:val="20"/>
        </w:rPr>
        <w:t>’s</w:t>
      </w:r>
      <w:r w:rsidRPr="00983547">
        <w:rPr>
          <w:rStyle w:val="BodyTextChar"/>
          <w:rFonts w:ascii="Verdana" w:hAnsi="Verdana"/>
          <w:sz w:val="20"/>
        </w:rPr>
        <w:t xml:space="preserve"> job is to bring things under control and re</w:t>
      </w:r>
      <w:r w:rsidRPr="00983547">
        <w:rPr>
          <w:rStyle w:val="BodyTextChar"/>
          <w:rFonts w:ascii="Verdana" w:hAnsi="Verdana"/>
          <w:sz w:val="20"/>
        </w:rPr>
        <w:softHyphen/>
        <w:t>store the original, appropriately relaxed atmosphere of the stanza; and the ironic “this fort” does the job very nicely. Actually, what</w:t>
      </w:r>
      <w:r>
        <w:rPr>
          <w:rStyle w:val="BodyTextChar"/>
          <w:rFonts w:ascii="Verdana" w:hAnsi="Verdana"/>
          <w:sz w:val="20"/>
        </w:rPr>
        <w:t>’s</w:t>
      </w:r>
      <w:r w:rsidRPr="00983547">
        <w:rPr>
          <w:rStyle w:val="BodyTextChar"/>
          <w:rFonts w:ascii="Verdana" w:hAnsi="Verdana"/>
          <w:sz w:val="20"/>
        </w:rPr>
        <w:t xml:space="preserve"> interesting here is the way the poet arrives at the intended statement that the bar is “home,” dis</w:t>
      </w:r>
      <w:r w:rsidRPr="00983547">
        <w:rPr>
          <w:rStyle w:val="BodyTextChar"/>
          <w:rFonts w:ascii="Verdana" w:hAnsi="Verdana"/>
          <w:sz w:val="20"/>
        </w:rPr>
        <w:softHyphen/>
        <w:t>heartening as its accuracy may be. It takes him six lines, whose every word makes its hesitant contribution to the erection of the short verb “is” which is required for the emergence of that disheartening notion. This tells you about the complexity behind every “is” as well as about the author</w:t>
      </w:r>
      <w:r>
        <w:rPr>
          <w:rStyle w:val="BodyTextChar"/>
          <w:rFonts w:ascii="Verdana" w:hAnsi="Verdana"/>
          <w:sz w:val="20"/>
        </w:rPr>
        <w:t>’s</w:t>
      </w:r>
      <w:r w:rsidRPr="00983547">
        <w:rPr>
          <w:rStyle w:val="BodyTextChar"/>
          <w:rFonts w:ascii="Verdana" w:hAnsi="Verdana"/>
          <w:sz w:val="20"/>
        </w:rPr>
        <w:t xml:space="preserve"> reluctance to admit this equation. Also, you should pay attention to the deliberate assonance of “assume” and “home” as well as to the quiet desperation behind the word “furniture,” which is our synonym for “home,” isn’t it? For this construction, “the furniture of home” in itself is a picture of the ruin. The moment the job is done, the moment you are lulled by this mixture of predictable meter and recognizable detail, this whole quest for solace goes up </w:t>
      </w:r>
      <w:r w:rsidRPr="00983547">
        <w:rPr>
          <w:rStyle w:val="BodyTextChar"/>
          <w:rFonts w:ascii="Verdana" w:hAnsi="Verdana"/>
          <w:sz w:val="20"/>
        </w:rPr>
        <w:lastRenderedPageBreak/>
        <w:t>in smoke with “Lest we should see where we are,” whose rather Victorian “lest” sweetens the rest of the line</w:t>
      </w:r>
      <w:r>
        <w:rPr>
          <w:rStyle w:val="BodyTextChar"/>
          <w:rFonts w:ascii="Verdana" w:hAnsi="Verdana"/>
          <w:sz w:val="20"/>
        </w:rPr>
        <w:t>’s</w:t>
      </w:r>
      <w:r w:rsidRPr="00983547">
        <w:rPr>
          <w:rStyle w:val="BodyTextChar"/>
          <w:rFonts w:ascii="Verdana" w:hAnsi="Verdana"/>
          <w:sz w:val="20"/>
        </w:rPr>
        <w:t xml:space="preserve"> pill. And this Victorian echo takes you into “a haunted wood,” where it</w:t>
      </w:r>
      <w:r>
        <w:rPr>
          <w:rStyle w:val="BodyTextChar"/>
          <w:rFonts w:ascii="Verdana" w:hAnsi="Verdana"/>
          <w:sz w:val="20"/>
        </w:rPr>
        <w:t>’s</w:t>
      </w:r>
      <w:r w:rsidRPr="00983547">
        <w:rPr>
          <w:rStyle w:val="BodyTextChar"/>
          <w:rFonts w:ascii="Verdana" w:hAnsi="Verdana"/>
          <w:sz w:val="20"/>
        </w:rPr>
        <w:t xml:space="preserve"> audible enough to justify the “never” of “Who have never been happy or good”—which, in its own right, echoes those schoolchildren at the end of the second stanza. This second echo simply reverberates the theme of the sub</w:t>
      </w:r>
      <w:r w:rsidRPr="00983547">
        <w:rPr>
          <w:rStyle w:val="BodyTextChar"/>
          <w:rFonts w:ascii="Verdana" w:hAnsi="Verdana"/>
          <w:sz w:val="20"/>
        </w:rPr>
        <w:softHyphen/>
        <w:t>conscious, and very timely so, because this theme is per</w:t>
      </w:r>
      <w:r w:rsidRPr="00983547">
        <w:rPr>
          <w:rStyle w:val="BodyTextChar"/>
          <w:rFonts w:ascii="Verdana" w:hAnsi="Verdana"/>
          <w:sz w:val="20"/>
        </w:rPr>
        <w:softHyphen/>
        <w:t>tinent to the next stanza</w:t>
      </w:r>
      <w:r>
        <w:rPr>
          <w:rStyle w:val="BodyTextChar"/>
          <w:rFonts w:ascii="Verdana" w:hAnsi="Verdana"/>
          <w:sz w:val="20"/>
        </w:rPr>
        <w:t>’s</w:t>
      </w:r>
      <w:r w:rsidRPr="00983547">
        <w:rPr>
          <w:rStyle w:val="BodyTextChar"/>
          <w:rFonts w:ascii="Verdana" w:hAnsi="Verdana"/>
          <w:sz w:val="20"/>
        </w:rPr>
        <w:t xml:space="preserve"> understanding. On our way there, however, let</w:t>
      </w:r>
      <w:r>
        <w:rPr>
          <w:rStyle w:val="BodyTextChar"/>
          <w:rFonts w:ascii="Verdana" w:hAnsi="Verdana"/>
          <w:sz w:val="20"/>
        </w:rPr>
        <w:t>’s</w:t>
      </w:r>
      <w:r w:rsidRPr="00983547">
        <w:rPr>
          <w:rStyle w:val="BodyTextChar"/>
          <w:rFonts w:ascii="Verdana" w:hAnsi="Verdana"/>
          <w:sz w:val="20"/>
        </w:rPr>
        <w:t xml:space="preserve"> note the fairy-tale-like, distinctly English character of the last two lines, which not only reinforces the admission of human imperfection but helps that echo to fade into the opening of the next stanza. Well, let</w:t>
      </w:r>
      <w:r>
        <w:rPr>
          <w:rStyle w:val="BodyTextChar"/>
          <w:rFonts w:ascii="Verdana" w:hAnsi="Verdana"/>
          <w:sz w:val="20"/>
        </w:rPr>
        <w:t>’s</w:t>
      </w:r>
      <w:r w:rsidRPr="00983547">
        <w:rPr>
          <w:rStyle w:val="BodyTextChar"/>
          <w:rFonts w:ascii="Verdana" w:hAnsi="Verdana"/>
          <w:sz w:val="20"/>
        </w:rPr>
        <w:t xml:space="preserve"> have it.</w:t>
      </w:r>
    </w:p>
    <w:p w14:paraId="5E1B5831" w14:textId="77777777" w:rsidR="00284875" w:rsidRDefault="00284875" w:rsidP="00372761">
      <w:pPr>
        <w:pStyle w:val="BodyText"/>
        <w:suppressAutoHyphens/>
        <w:spacing w:after="0" w:line="240" w:lineRule="auto"/>
        <w:jc w:val="both"/>
        <w:rPr>
          <w:rStyle w:val="BodyTextChar"/>
          <w:rFonts w:ascii="Verdana" w:hAnsi="Verdana"/>
          <w:sz w:val="20"/>
          <w:lang w:eastAsia="de-DE" w:bidi="de-DE"/>
        </w:rPr>
      </w:pPr>
    </w:p>
    <w:p w14:paraId="5A1331F5" w14:textId="77777777" w:rsidR="00284875" w:rsidRDefault="00284875" w:rsidP="00372761">
      <w:pPr>
        <w:pStyle w:val="BodyText"/>
        <w:suppressAutoHyphens/>
        <w:spacing w:after="0" w:line="240" w:lineRule="auto"/>
        <w:jc w:val="both"/>
        <w:rPr>
          <w:rStyle w:val="BodyTextChar"/>
          <w:rFonts w:ascii="Verdana" w:hAnsi="Verdana"/>
          <w:sz w:val="20"/>
          <w:lang w:eastAsia="de-DE" w:bidi="de-DE"/>
        </w:rPr>
      </w:pPr>
    </w:p>
    <w:p w14:paraId="2D705BE5" w14:textId="77777777" w:rsidR="00284875" w:rsidRPr="00983547" w:rsidRDefault="00284875" w:rsidP="00372761">
      <w:pPr>
        <w:pStyle w:val="BodyText"/>
        <w:suppressAutoHyphens/>
        <w:spacing w:after="0" w:line="240" w:lineRule="auto"/>
        <w:jc w:val="both"/>
        <w:rPr>
          <w:rFonts w:ascii="Verdana" w:hAnsi="Verdana"/>
          <w:sz w:val="20"/>
        </w:rPr>
      </w:pPr>
      <w:r w:rsidRPr="00983547">
        <w:rPr>
          <w:rStyle w:val="BodyTextChar"/>
          <w:rFonts w:ascii="Verdana" w:hAnsi="Verdana"/>
          <w:sz w:val="20"/>
          <w:lang w:eastAsia="de-DE" w:bidi="de-DE"/>
        </w:rPr>
        <w:t>7</w:t>
      </w:r>
    </w:p>
    <w:p w14:paraId="4A823C81" w14:textId="77777777" w:rsidR="00284875" w:rsidRPr="00983547" w:rsidRDefault="00284875" w:rsidP="00372761">
      <w:pPr>
        <w:pStyle w:val="BodyText"/>
        <w:suppressAutoHyphens/>
        <w:spacing w:after="0" w:line="240" w:lineRule="auto"/>
        <w:ind w:firstLine="283"/>
        <w:jc w:val="both"/>
        <w:rPr>
          <w:rFonts w:ascii="Verdana" w:hAnsi="Verdana"/>
          <w:sz w:val="20"/>
        </w:rPr>
      </w:pPr>
    </w:p>
    <w:p w14:paraId="0157F251"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windiest militant trash</w:t>
      </w:r>
    </w:p>
    <w:p w14:paraId="25F7AB8D"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Important Persons shout</w:t>
      </w:r>
    </w:p>
    <w:p w14:paraId="297CF473"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Is not so crude as our wish:</w:t>
      </w:r>
    </w:p>
    <w:p w14:paraId="39BAB5E8"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What mad Nijinsky wrote</w:t>
      </w:r>
    </w:p>
    <w:p w14:paraId="4AE16A79"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About Diaghilev</w:t>
      </w:r>
    </w:p>
    <w:p w14:paraId="44BE7661"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Is true of the normal heart;</w:t>
      </w:r>
    </w:p>
    <w:p w14:paraId="59D03995"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For the error bred in the bone</w:t>
      </w:r>
    </w:p>
    <w:p w14:paraId="243DFADF"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Of each woman and each man</w:t>
      </w:r>
    </w:p>
    <w:p w14:paraId="78CE0C82"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Craves what it cannot have,</w:t>
      </w:r>
    </w:p>
    <w:p w14:paraId="13C2CCB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Not universal love</w:t>
      </w:r>
    </w:p>
    <w:p w14:paraId="33345B21"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But to be loved alone.</w:t>
      </w:r>
    </w:p>
    <w:p w14:paraId="7A98C1DF" w14:textId="77777777" w:rsidR="00284875" w:rsidRPr="00983547" w:rsidRDefault="00284875" w:rsidP="00372761">
      <w:pPr>
        <w:suppressAutoHyphens/>
        <w:spacing w:after="0"/>
        <w:ind w:firstLine="283"/>
        <w:jc w:val="both"/>
        <w:rPr>
          <w:rFonts w:ascii="Verdana" w:hAnsi="Verdana"/>
          <w:sz w:val="20"/>
        </w:rPr>
      </w:pPr>
    </w:p>
    <w:p w14:paraId="515293C1"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“Windiest” is a very English expression here. But the old</w:t>
      </w:r>
      <w:r>
        <w:rPr>
          <w:rStyle w:val="BodyTextChar"/>
          <w:rFonts w:ascii="Verdana" w:hAnsi="Verdana"/>
          <w:sz w:val="20"/>
        </w:rPr>
        <w:t>-</w:t>
      </w:r>
      <w:r w:rsidRPr="00983547">
        <w:rPr>
          <w:rStyle w:val="BodyTextChar"/>
          <w:rFonts w:ascii="Verdana" w:hAnsi="Verdana"/>
          <w:sz w:val="20"/>
        </w:rPr>
        <w:t>country diction also steals in in the old-country notion of autumn which, to me, is responsible for this line</w:t>
      </w:r>
      <w:r>
        <w:rPr>
          <w:rStyle w:val="BodyTextChar"/>
          <w:rFonts w:ascii="Verdana" w:hAnsi="Verdana"/>
          <w:sz w:val="20"/>
        </w:rPr>
        <w:t>’s</w:t>
      </w:r>
      <w:r w:rsidRPr="00983547">
        <w:rPr>
          <w:rStyle w:val="BodyTextChar"/>
          <w:rFonts w:ascii="Verdana" w:hAnsi="Verdana"/>
          <w:sz w:val="20"/>
        </w:rPr>
        <w:t xml:space="preserve"> content, at least in part. Because September in New York, as you all know, is a hot and muggy time. In England, and in English poetic tradition, however, the name of this month is the very synonym of autumn. Only October could be better. The poet, of course, has in mind the political climate, but he sets out to describe it in terms of the actual—for the old country as well as for the rest of the realm in question, i.e., Europe—weather. Somehow this opening reminds me of Richard Wilbur</w:t>
      </w:r>
      <w:r>
        <w:rPr>
          <w:rStyle w:val="BodyTextChar"/>
          <w:rFonts w:ascii="Verdana" w:hAnsi="Verdana"/>
          <w:sz w:val="20"/>
        </w:rPr>
        <w:t>’s</w:t>
      </w:r>
      <w:r w:rsidRPr="00983547">
        <w:rPr>
          <w:rStyle w:val="BodyTextChar"/>
          <w:rFonts w:ascii="Verdana" w:hAnsi="Verdana"/>
          <w:sz w:val="20"/>
        </w:rPr>
        <w:t xml:space="preserve"> first stanza in his “After the Last Bul</w:t>
      </w:r>
      <w:r w:rsidRPr="00983547">
        <w:rPr>
          <w:rStyle w:val="BodyTextChar"/>
          <w:rFonts w:ascii="Verdana" w:hAnsi="Verdana"/>
          <w:sz w:val="20"/>
        </w:rPr>
        <w:softHyphen/>
        <w:t>letins,” with its description of the trash blown along the big city</w:t>
      </w:r>
      <w:r>
        <w:rPr>
          <w:rStyle w:val="BodyTextChar"/>
          <w:rFonts w:ascii="Verdana" w:hAnsi="Verdana"/>
          <w:sz w:val="20"/>
        </w:rPr>
        <w:t>’s</w:t>
      </w:r>
      <w:r w:rsidRPr="00983547">
        <w:rPr>
          <w:rStyle w:val="BodyTextChar"/>
          <w:rFonts w:ascii="Verdana" w:hAnsi="Verdana"/>
          <w:sz w:val="20"/>
        </w:rPr>
        <w:t xml:space="preserve"> streets by the cold wind. I may be wrong about this line because there is this “militant” that would be hard to fit into my reading of it. Still, something tells me to take this “windiest” first of all literally and only then in its derogatory function.</w:t>
      </w:r>
    </w:p>
    <w:p w14:paraId="67FB23CF"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With “Important Persons shout” we are on the safer ground of externalizing our discontent. Together with “The windiest militant trash,” this line, because of its vigorous subordinate clause, contains the always welcome promise of laying the blame on somebody else, on authority. But just when we are ready to fully enjoy its deriding air comes:</w:t>
      </w:r>
    </w:p>
    <w:p w14:paraId="2899AE18" w14:textId="77777777" w:rsidR="00284875" w:rsidRPr="00983547" w:rsidRDefault="00284875" w:rsidP="00372761">
      <w:pPr>
        <w:suppressAutoHyphens/>
        <w:spacing w:after="0"/>
        <w:ind w:firstLine="283"/>
        <w:jc w:val="both"/>
        <w:rPr>
          <w:rFonts w:ascii="Verdana" w:hAnsi="Verdana"/>
          <w:sz w:val="20"/>
        </w:rPr>
      </w:pPr>
    </w:p>
    <w:p w14:paraId="2AB885C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Is not so crude as our wish</w:t>
      </w:r>
      <w:r>
        <w:rPr>
          <w:rStyle w:val="BodyTextChar"/>
          <w:rFonts w:ascii="Verdana" w:hAnsi="Verdana"/>
          <w:i/>
          <w:iCs/>
          <w:sz w:val="20"/>
        </w:rPr>
        <w:t> . . .</w:t>
      </w:r>
    </w:p>
    <w:p w14:paraId="03F183A2" w14:textId="77777777" w:rsidR="00284875" w:rsidRPr="00983547" w:rsidRDefault="00284875" w:rsidP="00372761">
      <w:pPr>
        <w:suppressAutoHyphens/>
        <w:spacing w:after="0"/>
        <w:ind w:firstLine="283"/>
        <w:jc w:val="both"/>
        <w:rPr>
          <w:rFonts w:ascii="Verdana" w:hAnsi="Verdana"/>
          <w:sz w:val="20"/>
        </w:rPr>
      </w:pPr>
    </w:p>
    <w:p w14:paraId="63538AE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which not only robs us of a scapegoat and states our own responsibility for the rotten state of affairs but tells us that we are worse than those we blame to the extent that “wish” assonates with “trash,” failing to comfort us even with the equation of an exact rhyme. The next two lines usher in the most crucial statement made by the poet in this poem, and for all he saw in this era. “What mad Nijinsky wrote/About Diaghilev</w:t>
      </w:r>
      <w:r>
        <w:rPr>
          <w:rStyle w:val="BodyTextChar"/>
          <w:rFonts w:ascii="Verdana" w:hAnsi="Verdana"/>
          <w:sz w:val="20"/>
        </w:rPr>
        <w:t> . . .</w:t>
      </w:r>
      <w:r w:rsidRPr="00983547">
        <w:rPr>
          <w:rStyle w:val="BodyTextChar"/>
          <w:rFonts w:ascii="Verdana" w:hAnsi="Verdana"/>
          <w:sz w:val="20"/>
        </w:rPr>
        <w:t xml:space="preserve">” Well, in this city of ours, where ballet is a highbrow cum bourgeois equivalent of a ball game, it is, I presume, unnecessary to go into who is who here. Still, Nijinsky was the star of the legendary Ballet </w:t>
      </w:r>
      <w:r w:rsidRPr="00983547">
        <w:rPr>
          <w:rStyle w:val="BodyTextChar"/>
          <w:rFonts w:ascii="Verdana" w:hAnsi="Verdana"/>
          <w:sz w:val="20"/>
          <w:lang w:eastAsia="fr-FR" w:bidi="fr-FR"/>
        </w:rPr>
        <w:t xml:space="preserve">Russe </w:t>
      </w:r>
      <w:r w:rsidRPr="00983547">
        <w:rPr>
          <w:rStyle w:val="BodyTextChar"/>
          <w:rFonts w:ascii="Verdana" w:hAnsi="Verdana"/>
          <w:sz w:val="20"/>
        </w:rPr>
        <w:t>in Paris in the teens and the twenties of the century, and that troupe was run by Sergei Diaghilev, a famous im</w:t>
      </w:r>
      <w:r w:rsidRPr="00983547">
        <w:rPr>
          <w:rStyle w:val="BodyTextChar"/>
          <w:rFonts w:ascii="Verdana" w:hAnsi="Verdana"/>
          <w:sz w:val="20"/>
        </w:rPr>
        <w:softHyphen/>
        <w:t>presario responsible for a variety of breakthroughs in modem art, a sort of Renaissance man with a very strong personality, but first of all an aesthete. Nijinsky, whom he discovered, was his lover. Subsequently, Nijinsky got mar</w:t>
      </w:r>
      <w:r w:rsidRPr="00983547">
        <w:rPr>
          <w:rStyle w:val="BodyTextChar"/>
          <w:rFonts w:ascii="Verdana" w:hAnsi="Verdana"/>
          <w:sz w:val="20"/>
        </w:rPr>
        <w:softHyphen/>
        <w:t xml:space="preserve">ried and Diaghilev had his contract discontinued. Shortly afterward Nijinsky went mad. I am telling you all this not for its juiciness but in order to explain the pedigree of one word—actually of one consonant—farther down in the stanza. </w:t>
      </w:r>
      <w:r w:rsidRPr="00983547">
        <w:rPr>
          <w:rStyle w:val="BodyTextChar"/>
          <w:rFonts w:ascii="Verdana" w:hAnsi="Verdana"/>
          <w:sz w:val="20"/>
        </w:rPr>
        <w:lastRenderedPageBreak/>
        <w:t>Actually there were several versions of why Dia</w:t>
      </w:r>
      <w:r w:rsidRPr="00983547">
        <w:rPr>
          <w:rStyle w:val="BodyTextChar"/>
          <w:rFonts w:ascii="Verdana" w:hAnsi="Verdana"/>
          <w:sz w:val="20"/>
        </w:rPr>
        <w:softHyphen/>
        <w:t>ghilev fired Nijinsky: because of dissatisfaction with the</w:t>
      </w:r>
      <w:r>
        <w:rPr>
          <w:rStyle w:val="BodyTextChar"/>
          <w:rFonts w:ascii="Verdana" w:hAnsi="Verdana"/>
          <w:sz w:val="20"/>
        </w:rPr>
        <w:t xml:space="preserve"> </w:t>
      </w:r>
      <w:r w:rsidRPr="00983547">
        <w:rPr>
          <w:rStyle w:val="BodyTextChar"/>
          <w:rFonts w:ascii="Verdana" w:hAnsi="Verdana"/>
          <w:sz w:val="20"/>
        </w:rPr>
        <w:t>quality of his dancing, because there were signs of Nijinsky going mad earlier, because his very marriage illustrated that, and so forth. I simply don’t want you holding a sim</w:t>
      </w:r>
      <w:r w:rsidRPr="00983547">
        <w:rPr>
          <w:rStyle w:val="BodyTextChar"/>
          <w:rFonts w:ascii="Verdana" w:hAnsi="Verdana"/>
          <w:sz w:val="20"/>
        </w:rPr>
        <w:softHyphen/>
        <w:t>plistic view of Diaghilev: partly because of the role his name plays in the poem, mostly because he was a unique man. For the same reasons, I don’t want you to simplify Nijinsky either, if only because it</w:t>
      </w:r>
      <w:r>
        <w:rPr>
          <w:rStyle w:val="BodyTextChar"/>
          <w:rFonts w:ascii="Verdana" w:hAnsi="Verdana"/>
          <w:sz w:val="20"/>
        </w:rPr>
        <w:t>’s</w:t>
      </w:r>
      <w:r w:rsidRPr="00983547">
        <w:rPr>
          <w:rStyle w:val="BodyTextChar"/>
          <w:rFonts w:ascii="Verdana" w:hAnsi="Verdana"/>
          <w:sz w:val="20"/>
        </w:rPr>
        <w:t xml:space="preserve"> from his diary, which he wrote in a state close to madness, that Auden quotes verbatim at the end of this stanza. I recommend that diary to you very strongly—this book has the Gospels’ pitch and intensity. That</w:t>
      </w:r>
      <w:r>
        <w:rPr>
          <w:rStyle w:val="BodyTextChar"/>
          <w:rFonts w:ascii="Verdana" w:hAnsi="Verdana"/>
          <w:sz w:val="20"/>
        </w:rPr>
        <w:t>’s</w:t>
      </w:r>
      <w:r w:rsidRPr="00983547">
        <w:rPr>
          <w:rStyle w:val="BodyTextChar"/>
          <w:rFonts w:ascii="Verdana" w:hAnsi="Verdana"/>
          <w:sz w:val="20"/>
        </w:rPr>
        <w:t xml:space="preserve"> why it is important “What mad Nijinsky wrote/About Diaghilev.”</w:t>
      </w:r>
    </w:p>
    <w:p w14:paraId="1703E050"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much for our who-is-who game. What madmen say about sane ones is usually of interest and often valid. “Is true” in “Is true of the normal heart” shows that Auden applies here, albeit unwittingly, the holy-fool principle: i.e., the idea that the holy fool is right. Nijinsky, after all, qualifies for a “fool” because he is a performer; for “holi</w:t>
      </w:r>
      <w:r w:rsidRPr="00983547">
        <w:rPr>
          <w:rStyle w:val="BodyTextChar"/>
          <w:rFonts w:ascii="Verdana" w:hAnsi="Verdana"/>
          <w:sz w:val="20"/>
        </w:rPr>
        <w:softHyphen/>
        <w:t>ness” we have here his madness as manifested in his writing, which indeed has a strong religious bent. The poet here, as you know, is not free of the latter himself: “the error bred in the bone/Of each woman and each man” denotes not only the subconscious effects of upbringing but also echoes the Bible; “each woman and each man” both confirms and obfuscates that echo. Concreteness here fights allusion. What adds to the validity of Nijinsky</w:t>
      </w:r>
      <w:r>
        <w:rPr>
          <w:rStyle w:val="BodyTextChar"/>
          <w:rFonts w:ascii="Verdana" w:hAnsi="Verdana"/>
          <w:sz w:val="20"/>
        </w:rPr>
        <w:t>’s</w:t>
      </w:r>
      <w:r w:rsidRPr="00983547">
        <w:rPr>
          <w:rStyle w:val="BodyTextChar"/>
          <w:rFonts w:ascii="Verdana" w:hAnsi="Verdana"/>
          <w:sz w:val="20"/>
        </w:rPr>
        <w:t xml:space="preserve"> statement, however, is his “foolishness” rather than his “holiness”: for, as a performer, he is, technically speaking, an agent of “uni</w:t>
      </w:r>
      <w:r w:rsidRPr="00983547">
        <w:rPr>
          <w:rStyle w:val="BodyTextChar"/>
          <w:rFonts w:ascii="Verdana" w:hAnsi="Verdana"/>
          <w:sz w:val="20"/>
        </w:rPr>
        <w:softHyphen/>
        <w:t>versal love.” I suggest you see Auden</w:t>
      </w:r>
      <w:r>
        <w:rPr>
          <w:rStyle w:val="BodyTextChar"/>
          <w:rFonts w:ascii="Verdana" w:hAnsi="Verdana"/>
          <w:sz w:val="20"/>
        </w:rPr>
        <w:t>’s</w:t>
      </w:r>
      <w:r w:rsidRPr="00983547">
        <w:rPr>
          <w:rStyle w:val="BodyTextChar"/>
          <w:rFonts w:ascii="Verdana" w:hAnsi="Verdana"/>
          <w:sz w:val="20"/>
        </w:rPr>
        <w:t xml:space="preserve"> “Ballad of St. Barnaby,” where he expands on this subject; it</w:t>
      </w:r>
      <w:r>
        <w:rPr>
          <w:rStyle w:val="BodyTextChar"/>
          <w:rFonts w:ascii="Verdana" w:hAnsi="Verdana"/>
          <w:sz w:val="20"/>
        </w:rPr>
        <w:t>’s</w:t>
      </w:r>
      <w:r w:rsidRPr="00983547">
        <w:rPr>
          <w:rStyle w:val="BodyTextChar"/>
          <w:rFonts w:ascii="Verdana" w:hAnsi="Verdana"/>
          <w:sz w:val="20"/>
        </w:rPr>
        <w:t xml:space="preserve"> very late Auden.</w:t>
      </w:r>
    </w:p>
    <w:p w14:paraId="0AC1193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error is of course selfishness that is very deep-seated</w:t>
      </w:r>
      <w:r>
        <w:rPr>
          <w:rStyle w:val="BodyTextChar"/>
          <w:rFonts w:ascii="Verdana" w:hAnsi="Verdana"/>
          <w:sz w:val="20"/>
        </w:rPr>
        <w:t xml:space="preserve"> </w:t>
      </w:r>
      <w:r w:rsidRPr="00983547">
        <w:rPr>
          <w:rStyle w:val="BodyTextChar"/>
          <w:rFonts w:ascii="Verdana" w:hAnsi="Verdana"/>
          <w:sz w:val="20"/>
        </w:rPr>
        <w:t>in each one of us. The poet tries to zero in on the source of the tragedy, you understand, and his argument moves camera-like from the peripheral (politics) to the central (subconscious, instinct), where he encounters this crav</w:t>
      </w:r>
      <w:r w:rsidRPr="00983547">
        <w:rPr>
          <w:rStyle w:val="BodyTextChar"/>
          <w:rFonts w:ascii="Verdana" w:hAnsi="Verdana"/>
          <w:sz w:val="20"/>
        </w:rPr>
        <w:softHyphen/>
        <w:t>ing not for “universal love / But to be loved alone.” The distinction here is not so much between Christian and heathen or spiritual and carnal as between generous and selfish; i.e., between giving and taking; in a word, between Nijinsky and Diaghilev. Better still, between loving and having.</w:t>
      </w:r>
    </w:p>
    <w:p w14:paraId="2CF1C0C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watch what Auden is doing here. He comes up with the unthinkable: with a new rhyme for love: he rhymes</w:t>
      </w:r>
      <w:r>
        <w:rPr>
          <w:rStyle w:val="BodyTextChar"/>
          <w:rFonts w:ascii="Verdana" w:hAnsi="Verdana"/>
          <w:sz w:val="20"/>
        </w:rPr>
        <w:t xml:space="preserve"> “</w:t>
      </w:r>
      <w:r w:rsidRPr="00983547">
        <w:rPr>
          <w:rStyle w:val="BodyTextChar"/>
          <w:rFonts w:ascii="Verdana" w:hAnsi="Verdana"/>
          <w:sz w:val="20"/>
        </w:rPr>
        <w:t>love” and “Diaghilev”! Now, let</w:t>
      </w:r>
      <w:r>
        <w:rPr>
          <w:rStyle w:val="BodyTextChar"/>
          <w:rFonts w:ascii="Verdana" w:hAnsi="Verdana"/>
          <w:sz w:val="20"/>
        </w:rPr>
        <w:t>’s</w:t>
      </w:r>
      <w:r w:rsidRPr="00983547">
        <w:rPr>
          <w:rStyle w:val="BodyTextChar"/>
          <w:rFonts w:ascii="Verdana" w:hAnsi="Verdana"/>
          <w:sz w:val="20"/>
        </w:rPr>
        <w:t xml:space="preserve"> see how it happens. I bet he had this rhyme in mind for a while. The point is, though, that it</w:t>
      </w:r>
      <w:r>
        <w:rPr>
          <w:rStyle w:val="BodyTextChar"/>
          <w:rFonts w:ascii="Verdana" w:hAnsi="Verdana"/>
          <w:sz w:val="20"/>
        </w:rPr>
        <w:t>’s</w:t>
      </w:r>
      <w:r w:rsidRPr="00983547">
        <w:rPr>
          <w:rStyle w:val="BodyTextChar"/>
          <w:rFonts w:ascii="Verdana" w:hAnsi="Verdana"/>
          <w:sz w:val="20"/>
        </w:rPr>
        <w:t xml:space="preserve"> easier if “love” comes first and “Diaghilev” comes second. The content, however, forces the poet to put “Diaghilev” first, which presents several problems. One of them is that the name is foreign, and the reader may misplace the stress. So Auden puts a very short, reductive line, “About Diaghilev,” after the regularly stressed “What mad Nijinsky wrote.” Apart from the regularity of its beat, this line also acquaints the reader with the possibility of a foreign name and allows him to distribute stresses here whichever way he likes. This liberty paves the road to the trochaic arbitrariness of the next line, where “Diaghilev” goes virtually stressless. A reader then is quite likely to put the stress on the last syllable, which suits the author just fine, for it will amount to rhyming “lev” and “love”: what could be better?</w:t>
      </w:r>
    </w:p>
    <w:p w14:paraId="517E668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However, the name contains that strange to an English ear, or eye, sound </w:t>
      </w:r>
      <w:r w:rsidRPr="00983547">
        <w:rPr>
          <w:rStyle w:val="BodyTextChar"/>
          <w:rFonts w:ascii="Verdana" w:hAnsi="Verdana"/>
          <w:i/>
          <w:iCs/>
          <w:sz w:val="20"/>
        </w:rPr>
        <w:t>gh,</w:t>
      </w:r>
      <w:r w:rsidRPr="00983547">
        <w:rPr>
          <w:rStyle w:val="BodyTextChar"/>
          <w:rFonts w:ascii="Verdana" w:hAnsi="Verdana"/>
          <w:sz w:val="20"/>
        </w:rPr>
        <w:t xml:space="preserve"> which somehow should be taken care of. The culprit of its strangeness is the position of </w:t>
      </w:r>
      <w:r w:rsidRPr="00983547">
        <w:rPr>
          <w:rStyle w:val="BodyTextChar"/>
          <w:rFonts w:ascii="Verdana" w:hAnsi="Verdana"/>
          <w:i/>
          <w:iCs/>
          <w:sz w:val="20"/>
        </w:rPr>
        <w:t>h</w:t>
      </w:r>
      <w:r w:rsidRPr="00983547">
        <w:rPr>
          <w:rStyle w:val="BodyTextChar"/>
          <w:rFonts w:ascii="Verdana" w:hAnsi="Verdana"/>
          <w:sz w:val="20"/>
        </w:rPr>
        <w:t xml:space="preserve"> after</w:t>
      </w:r>
      <w:r>
        <w:rPr>
          <w:rStyle w:val="BodyTextChar"/>
          <w:rFonts w:ascii="Verdana" w:hAnsi="Verdana"/>
          <w:sz w:val="20"/>
        </w:rPr>
        <w:t> </w:t>
      </w:r>
      <w:r w:rsidRPr="00983547">
        <w:rPr>
          <w:rStyle w:val="BodyTextChar"/>
          <w:rFonts w:ascii="Verdana" w:hAnsi="Verdana"/>
          <w:i/>
          <w:iCs/>
          <w:sz w:val="20"/>
        </w:rPr>
        <w:t>g</w:t>
      </w:r>
      <w:r w:rsidRPr="00983547">
        <w:rPr>
          <w:rStyle w:val="BodyTextChar"/>
          <w:rFonts w:ascii="Verdana" w:hAnsi="Verdana"/>
          <w:sz w:val="20"/>
        </w:rPr>
        <w:t>.</w:t>
      </w:r>
    </w:p>
    <w:p w14:paraId="7930B5D0"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it appears that the poet should find a rhyme not lor “lev" only but for “ghilev” or, rather, “hilev” as well. And so he does, and it is “have” in “Craves what it cannot have.” Terrific line, that: the energy of “Craves” hits head</w:t>
      </w:r>
      <w:r>
        <w:rPr>
          <w:rStyle w:val="BodyTextChar"/>
          <w:rFonts w:ascii="Verdana" w:hAnsi="Verdana"/>
          <w:sz w:val="20"/>
        </w:rPr>
        <w:t>-</w:t>
      </w:r>
      <w:r w:rsidRPr="00983547">
        <w:rPr>
          <w:rStyle w:val="BodyTextChar"/>
          <w:rFonts w:ascii="Verdana" w:hAnsi="Verdana"/>
          <w:sz w:val="20"/>
        </w:rPr>
        <w:t>on the wall of “what it cannot have.” It</w:t>
      </w:r>
      <w:r>
        <w:rPr>
          <w:rStyle w:val="BodyTextChar"/>
          <w:rFonts w:ascii="Verdana" w:hAnsi="Verdana"/>
          <w:sz w:val="20"/>
        </w:rPr>
        <w:t>’s</w:t>
      </w:r>
      <w:r w:rsidRPr="00983547">
        <w:rPr>
          <w:rStyle w:val="BodyTextChar"/>
          <w:rFonts w:ascii="Verdana" w:hAnsi="Verdana"/>
          <w:sz w:val="20"/>
        </w:rPr>
        <w:t xml:space="preserve"> of the same pattern as “For the error bred in the bone,” which is awfully strong. Then the author momentarily relaxes his reader in “Of each woman and each man.” Then he makes you pay for that relaxation with this monosyllabic “Craves what it cannot have,” whose syntax is so tough it</w:t>
      </w:r>
      <w:r>
        <w:rPr>
          <w:rStyle w:val="BodyTextChar"/>
          <w:rFonts w:ascii="Verdana" w:hAnsi="Verdana"/>
          <w:sz w:val="20"/>
        </w:rPr>
        <w:t>’s</w:t>
      </w:r>
      <w:r w:rsidRPr="00983547">
        <w:rPr>
          <w:rStyle w:val="BodyTextChar"/>
          <w:rFonts w:ascii="Verdana" w:hAnsi="Verdana"/>
          <w:sz w:val="20"/>
        </w:rPr>
        <w:t xml:space="preserve"> almost strained; i.e., it</w:t>
      </w:r>
      <w:r>
        <w:rPr>
          <w:rStyle w:val="BodyTextChar"/>
          <w:rFonts w:ascii="Verdana" w:hAnsi="Verdana"/>
          <w:sz w:val="20"/>
        </w:rPr>
        <w:t>’s</w:t>
      </w:r>
      <w:r w:rsidRPr="00983547">
        <w:rPr>
          <w:rStyle w:val="BodyTextChar"/>
          <w:rFonts w:ascii="Verdana" w:hAnsi="Verdana"/>
          <w:sz w:val="20"/>
        </w:rPr>
        <w:t xml:space="preserve"> shorter than natural speech, </w:t>
      </w:r>
      <w:r w:rsidRPr="00983547">
        <w:rPr>
          <w:rStyle w:val="BodyTextChar"/>
          <w:rFonts w:ascii="Verdana" w:hAnsi="Verdana"/>
          <w:i/>
          <w:iCs/>
          <w:sz w:val="20"/>
        </w:rPr>
        <w:t>shorter than its thought,</w:t>
      </w:r>
      <w:r w:rsidRPr="00983547">
        <w:rPr>
          <w:rStyle w:val="BodyTextChar"/>
          <w:rFonts w:ascii="Verdana" w:hAnsi="Verdana"/>
          <w:sz w:val="20"/>
        </w:rPr>
        <w:t xml:space="preserve"> or more final. Anyway, let</w:t>
      </w:r>
      <w:r>
        <w:rPr>
          <w:rStyle w:val="BodyTextChar"/>
          <w:rFonts w:ascii="Verdana" w:hAnsi="Verdana"/>
          <w:sz w:val="20"/>
        </w:rPr>
        <w:t>’s</w:t>
      </w:r>
      <w:r w:rsidRPr="00983547">
        <w:rPr>
          <w:rStyle w:val="BodyTextChar"/>
          <w:rFonts w:ascii="Verdana" w:hAnsi="Verdana"/>
          <w:sz w:val="20"/>
        </w:rPr>
        <w:t xml:space="preserve"> get back to “have,” for it has far</w:t>
      </w:r>
      <w:r>
        <w:rPr>
          <w:rStyle w:val="BodyTextChar"/>
          <w:rFonts w:ascii="Verdana" w:hAnsi="Verdana"/>
          <w:sz w:val="20"/>
        </w:rPr>
        <w:t>-</w:t>
      </w:r>
      <w:r w:rsidRPr="00983547">
        <w:rPr>
          <w:rStyle w:val="BodyTextChar"/>
          <w:rFonts w:ascii="Verdana" w:hAnsi="Verdana"/>
          <w:sz w:val="20"/>
        </w:rPr>
        <w:t>reaching consequences.</w:t>
      </w:r>
    </w:p>
    <w:p w14:paraId="5CBBEC2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You see, to rhyme “Diaghilev” with “love” straight would mean to equate them, about which both the poet and the reader could have some qualms. By interjecting “have” Auden scores a terrific hit. For now the rhyme scheme itself becomes a statement: “Diaghilev-have-love” or rather, “Diaghilev cannot have love.” And “Diaghilev,” mind you, stands here for art. So the net result is that “Diaghilev” gets equated with “love,” but only via being equated with “have,” and “having,” as we know, is opposite to “loving,” </w:t>
      </w:r>
      <w:r w:rsidRPr="00983547">
        <w:rPr>
          <w:rStyle w:val="BodyTextChar"/>
          <w:rFonts w:ascii="Verdana" w:hAnsi="Verdana"/>
          <w:sz w:val="20"/>
        </w:rPr>
        <w:lastRenderedPageBreak/>
        <w:t>which is, as we remember, Nijinsky, which is “giving.” Well, the implications of this rhyme scheme are profound enough to give you vertigo, and we’ve spent too much time on this stanza already. I wish, though, that at home you’d analyze this rhyme on your own: it may yield, perhaps, more than the poet himself had in mind to reveal while using it. I don’t mean to whet your appetite, nor do I intend to suggest in the first place that Auden was doing all this consciously. On the contrary, he went for this rhyme scheme instinc</w:t>
      </w:r>
      <w:r w:rsidRPr="00983547">
        <w:rPr>
          <w:rStyle w:val="BodyTextChar"/>
          <w:rFonts w:ascii="Verdana" w:hAnsi="Verdana"/>
          <w:sz w:val="20"/>
        </w:rPr>
        <w:softHyphen/>
        <w:t>tively or, if you like this word better, subconsciously. But</w:t>
      </w:r>
      <w:r>
        <w:rPr>
          <w:rStyle w:val="BodyTextChar"/>
          <w:rFonts w:ascii="Verdana" w:hAnsi="Verdana"/>
          <w:sz w:val="20"/>
        </w:rPr>
        <w:t xml:space="preserve"> </w:t>
      </w:r>
      <w:r w:rsidRPr="00983547">
        <w:rPr>
          <w:rStyle w:val="BodyTextChar"/>
          <w:rFonts w:ascii="Verdana" w:hAnsi="Verdana"/>
          <w:sz w:val="20"/>
        </w:rPr>
        <w:t>this is precisely what makes it so interesting to look into: not because you are getting into someone</w:t>
      </w:r>
      <w:r>
        <w:rPr>
          <w:rStyle w:val="BodyTextChar"/>
          <w:rFonts w:ascii="Verdana" w:hAnsi="Verdana"/>
          <w:sz w:val="20"/>
        </w:rPr>
        <w:t>’s</w:t>
      </w:r>
      <w:r w:rsidRPr="00983547">
        <w:rPr>
          <w:rStyle w:val="BodyTextChar"/>
          <w:rFonts w:ascii="Verdana" w:hAnsi="Verdana"/>
          <w:sz w:val="20"/>
        </w:rPr>
        <w:t xml:space="preserve"> subconscious (which in the case of a poet barely exists, being absorbed or badly exploited by the conscious) or his instincts: it simply shows you to what extent a writer is the tool of his language and how his ethical notions are the sharper, the keener his ear is.</w:t>
      </w:r>
    </w:p>
    <w:p w14:paraId="305FEDF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the whole, the role of this stanza is to finish the job of the previous one, i.e., to trace the malaise to its origins, and indeed Auden reaches the marrow.</w:t>
      </w:r>
    </w:p>
    <w:p w14:paraId="6B39B78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Naturally enough, after this, one needs a break, and the break comes in the form of the next stanza, which employs less pointed thinking and a more general, more public level of diction.</w:t>
      </w:r>
    </w:p>
    <w:p w14:paraId="2041E3B3" w14:textId="77777777" w:rsidR="00284875" w:rsidRPr="00983547" w:rsidRDefault="00284875" w:rsidP="00372761">
      <w:pPr>
        <w:suppressAutoHyphens/>
        <w:spacing w:after="0"/>
        <w:ind w:firstLine="283"/>
        <w:jc w:val="both"/>
        <w:rPr>
          <w:rFonts w:ascii="Verdana" w:hAnsi="Verdana"/>
          <w:sz w:val="20"/>
        </w:rPr>
      </w:pPr>
    </w:p>
    <w:p w14:paraId="1AC90C0B" w14:textId="77777777" w:rsidR="00284875" w:rsidRDefault="00284875" w:rsidP="00372761">
      <w:pPr>
        <w:pStyle w:val="Bodytext90"/>
        <w:widowControl/>
        <w:suppressAutoHyphens/>
        <w:spacing w:after="0" w:line="240" w:lineRule="auto"/>
        <w:ind w:firstLine="0"/>
        <w:jc w:val="both"/>
        <w:rPr>
          <w:rStyle w:val="Bodytext9"/>
          <w:rFonts w:ascii="Verdana" w:hAnsi="Verdana"/>
          <w:sz w:val="20"/>
        </w:rPr>
      </w:pPr>
    </w:p>
    <w:p w14:paraId="2DDFB673" w14:textId="77777777" w:rsidR="00284875" w:rsidRPr="00983547" w:rsidRDefault="00284875" w:rsidP="00372761">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8</w:t>
      </w:r>
    </w:p>
    <w:p w14:paraId="7A6712F2" w14:textId="77777777" w:rsidR="00284875" w:rsidRPr="00983547" w:rsidRDefault="00284875" w:rsidP="00372761">
      <w:pPr>
        <w:suppressAutoHyphens/>
        <w:spacing w:after="0"/>
        <w:ind w:firstLine="283"/>
        <w:jc w:val="both"/>
        <w:rPr>
          <w:rFonts w:ascii="Verdana" w:hAnsi="Verdana"/>
          <w:sz w:val="20"/>
        </w:rPr>
      </w:pPr>
    </w:p>
    <w:p w14:paraId="5F4EBE7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From the conservative dark</w:t>
      </w:r>
    </w:p>
    <w:p w14:paraId="6AED61BF"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Into the ethical life</w:t>
      </w:r>
    </w:p>
    <w:p w14:paraId="2FCBD506"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dense commuters come,</w:t>
      </w:r>
    </w:p>
    <w:p w14:paraId="39B80BBD"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Repeating their morning vow;</w:t>
      </w:r>
    </w:p>
    <w:p w14:paraId="64A73337"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w:t>
      </w:r>
      <w:r w:rsidRPr="00983547">
        <w:rPr>
          <w:rStyle w:val="BodyTextChar"/>
          <w:rFonts w:ascii="Verdana" w:hAnsi="Verdana"/>
          <w:sz w:val="20"/>
        </w:rPr>
        <w:t xml:space="preserve"> will </w:t>
      </w:r>
      <w:r w:rsidRPr="00983547">
        <w:rPr>
          <w:rStyle w:val="BodyTextChar"/>
          <w:rFonts w:ascii="Verdana" w:hAnsi="Verdana"/>
          <w:i/>
          <w:iCs/>
          <w:sz w:val="20"/>
        </w:rPr>
        <w:t>be true to the wife,</w:t>
      </w:r>
    </w:p>
    <w:p w14:paraId="7D64B1D9"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I’ll concentrate more on my work,”</w:t>
      </w:r>
    </w:p>
    <w:p w14:paraId="1B07CF1D"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helpless governors wake</w:t>
      </w:r>
    </w:p>
    <w:p w14:paraId="15A159FD"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To resume their compulsory game:</w:t>
      </w:r>
    </w:p>
    <w:p w14:paraId="6A05F934"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Who can release them now,</w:t>
      </w:r>
    </w:p>
    <w:p w14:paraId="023625DF"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Who can reach the deaf,</w:t>
      </w:r>
    </w:p>
    <w:p w14:paraId="725797A7"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Who can speak for the dumb?</w:t>
      </w:r>
    </w:p>
    <w:p w14:paraId="2561D1FD" w14:textId="77777777" w:rsidR="00284875" w:rsidRPr="00983547" w:rsidRDefault="00284875" w:rsidP="00372761">
      <w:pPr>
        <w:suppressAutoHyphens/>
        <w:spacing w:after="0"/>
        <w:ind w:firstLine="283"/>
        <w:jc w:val="both"/>
        <w:rPr>
          <w:rFonts w:ascii="Verdana" w:hAnsi="Verdana"/>
          <w:sz w:val="20"/>
        </w:rPr>
      </w:pPr>
    </w:p>
    <w:p w14:paraId="34C1AC1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perhaps, the least interesting stanza in the poem, but it is not without its own jewels. Its most attractive job is the two opening lines describing the journey from the</w:t>
      </w:r>
    </w:p>
    <w:p w14:paraId="04F44F7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subconscious to the rational, i.e., ethical, existence, from sleep to action, from “dark” not to light but to “life.” As for its rhymes, the most suggestive here is “dark-work-wake,” which is quite functional considering the stanza</w:t>
      </w:r>
      <w:r>
        <w:rPr>
          <w:rStyle w:val="BodyTextChar"/>
          <w:rFonts w:ascii="Verdana" w:hAnsi="Verdana"/>
          <w:sz w:val="20"/>
        </w:rPr>
        <w:t>’s</w:t>
      </w:r>
      <w:r w:rsidRPr="00983547">
        <w:rPr>
          <w:rStyle w:val="BodyTextChar"/>
          <w:rFonts w:ascii="Verdana" w:hAnsi="Verdana"/>
          <w:sz w:val="20"/>
        </w:rPr>
        <w:t xml:space="preserve"> content. It</w:t>
      </w:r>
      <w:r>
        <w:rPr>
          <w:rStyle w:val="BodyTextChar"/>
          <w:rFonts w:ascii="Verdana" w:hAnsi="Verdana"/>
          <w:sz w:val="20"/>
        </w:rPr>
        <w:t>’s</w:t>
      </w:r>
      <w:r w:rsidRPr="00983547">
        <w:rPr>
          <w:rStyle w:val="BodyTextChar"/>
          <w:rFonts w:ascii="Verdana" w:hAnsi="Verdana"/>
          <w:sz w:val="20"/>
        </w:rPr>
        <w:t xml:space="preserve"> the assonant rhyme all along, and it shows you the possibilities this sort of rhyming contains, for as you arrive at “wake” after “dark,” you realize that you can develop</w:t>
      </w:r>
      <w:r>
        <w:rPr>
          <w:rStyle w:val="BodyTextChar"/>
          <w:rFonts w:ascii="Verdana" w:hAnsi="Verdana"/>
          <w:sz w:val="20"/>
        </w:rPr>
        <w:t xml:space="preserve"> “</w:t>
      </w:r>
      <w:r w:rsidRPr="00983547">
        <w:rPr>
          <w:rStyle w:val="BodyTextChar"/>
          <w:rFonts w:ascii="Verdana" w:hAnsi="Verdana"/>
          <w:sz w:val="20"/>
        </w:rPr>
        <w:t>wake” into something else as well. For example, you can go “wait-waste-west,” and so on. As for the purely didactic aspect of this “dark-work-wake,” the “dark-work” bit is more interesting because of “dark</w:t>
      </w:r>
      <w:r>
        <w:rPr>
          <w:rStyle w:val="BodyTextChar"/>
          <w:rFonts w:ascii="Verdana" w:hAnsi="Verdana"/>
          <w:sz w:val="20"/>
        </w:rPr>
        <w:t>’s</w:t>
      </w:r>
      <w:r w:rsidRPr="00983547">
        <w:rPr>
          <w:rStyle w:val="BodyTextChar"/>
          <w:rFonts w:ascii="Verdana" w:hAnsi="Verdana"/>
          <w:sz w:val="20"/>
        </w:rPr>
        <w:t>” probable double sig</w:t>
      </w:r>
      <w:r w:rsidRPr="00983547">
        <w:rPr>
          <w:rStyle w:val="BodyTextChar"/>
          <w:rFonts w:ascii="Verdana" w:hAnsi="Verdana"/>
          <w:sz w:val="20"/>
        </w:rPr>
        <w:softHyphen/>
        <w:t>nificance. This reminds me of a couplet in Auden</w:t>
      </w:r>
      <w:r>
        <w:rPr>
          <w:rStyle w:val="BodyTextChar"/>
          <w:rFonts w:ascii="Verdana" w:hAnsi="Verdana"/>
          <w:sz w:val="20"/>
        </w:rPr>
        <w:t>’s</w:t>
      </w:r>
      <w:r w:rsidRPr="00983547">
        <w:rPr>
          <w:rStyle w:val="BodyTextChar"/>
          <w:rFonts w:ascii="Verdana" w:hAnsi="Verdana"/>
          <w:sz w:val="20"/>
        </w:rPr>
        <w:t xml:space="preserve"> “Letter to Lord Byron”:</w:t>
      </w:r>
    </w:p>
    <w:p w14:paraId="2B986E67" w14:textId="77777777" w:rsidR="00284875" w:rsidRPr="00983547" w:rsidRDefault="00284875" w:rsidP="00372761">
      <w:pPr>
        <w:suppressAutoHyphens/>
        <w:spacing w:after="0"/>
        <w:ind w:firstLine="283"/>
        <w:jc w:val="both"/>
        <w:rPr>
          <w:rFonts w:ascii="Verdana" w:hAnsi="Verdana"/>
          <w:sz w:val="20"/>
        </w:rPr>
      </w:pPr>
    </w:p>
    <w:p w14:paraId="11D042C8"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Manis no center of the Universe,</w:t>
      </w:r>
    </w:p>
    <w:p w14:paraId="7D9EB291"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working in an office makes it worse.</w:t>
      </w:r>
    </w:p>
    <w:p w14:paraId="4C35628E" w14:textId="77777777" w:rsidR="00284875" w:rsidRPr="00983547" w:rsidRDefault="00284875" w:rsidP="00372761">
      <w:pPr>
        <w:suppressAutoHyphens/>
        <w:spacing w:after="0"/>
        <w:ind w:firstLine="283"/>
        <w:jc w:val="both"/>
        <w:rPr>
          <w:rFonts w:ascii="Verdana" w:hAnsi="Verdana"/>
          <w:sz w:val="20"/>
        </w:rPr>
      </w:pPr>
    </w:p>
    <w:p w14:paraId="3712C16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Which—I mean the “Letter”—is your only chance to be “happy” if not “good.”</w:t>
      </w:r>
    </w:p>
    <w:p w14:paraId="65930BE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Metrically, the first six lines of this stanza are doing a lovely job of conveying the sense of train movement: you have a very smooth ride in the first four of them, and then you are getting jolted first by “will” and again by “more,” which reveal the origins of each emphasis as well as the likelihood of delivering on these promises. With “And help</w:t>
      </w:r>
      <w:r w:rsidRPr="00983547">
        <w:rPr>
          <w:rStyle w:val="BodyTextChar"/>
          <w:rFonts w:ascii="Verdana" w:hAnsi="Verdana"/>
          <w:sz w:val="20"/>
        </w:rPr>
        <w:softHyphen/>
        <w:t>less governors wake,” the meter regains equilibrium, and after the wallowing “To resume their compulsory game” the stanza is slowed down by three rhetorical questions, the last of which brings that train to a complete halt: “Who can release them now, / Who can reach the deaf, / Who can speak for the dumb?”</w:t>
      </w:r>
    </w:p>
    <w:p w14:paraId="553D45B5"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Now “The dense commuters” are presumably what “to be loved alone” results in: a herd. As for “conservative” applied here to “dark,” this is yet another example of the </w:t>
      </w:r>
      <w:r w:rsidRPr="00983547">
        <w:rPr>
          <w:rStyle w:val="BodyTextChar"/>
          <w:rFonts w:ascii="Verdana" w:hAnsi="Verdana"/>
          <w:sz w:val="20"/>
        </w:rPr>
        <w:lastRenderedPageBreak/>
        <w:t>typical, for Auden, blinding proximity of definition, like “neutral air” a couple of stanzas before, or “necessary mur</w:t>
      </w:r>
      <w:r w:rsidRPr="00983547">
        <w:rPr>
          <w:rStyle w:val="BodyTextChar"/>
          <w:rFonts w:ascii="Verdana" w:hAnsi="Verdana"/>
          <w:sz w:val="20"/>
        </w:rPr>
        <w:softHyphen/>
        <w:t>der” in an absolutely marvelous poem of this period called</w:t>
      </w:r>
      <w:r>
        <w:rPr>
          <w:rStyle w:val="BodyTextChar"/>
          <w:rFonts w:ascii="Verdana" w:hAnsi="Verdana"/>
          <w:sz w:val="20"/>
        </w:rPr>
        <w:t xml:space="preserve"> “</w:t>
      </w:r>
      <w:r w:rsidRPr="00983547">
        <w:rPr>
          <w:rStyle w:val="BodyTextChar"/>
          <w:rFonts w:ascii="Verdana" w:hAnsi="Verdana"/>
          <w:sz w:val="20"/>
        </w:rPr>
        <w:t>Spain.” These juxtapositions of his are effective and memor</w:t>
      </w:r>
      <w:r w:rsidRPr="00983547">
        <w:rPr>
          <w:rStyle w:val="BodyTextChar"/>
          <w:rFonts w:ascii="Verdana" w:hAnsi="Verdana"/>
          <w:sz w:val="20"/>
        </w:rPr>
        <w:softHyphen/>
        <w:t>able because of merciless light—or rather dark—their parts normally cast upon one another; i.e., it</w:t>
      </w:r>
      <w:r>
        <w:rPr>
          <w:rStyle w:val="BodyTextChar"/>
          <w:rFonts w:ascii="Verdana" w:hAnsi="Verdana"/>
          <w:sz w:val="20"/>
        </w:rPr>
        <w:t>’s</w:t>
      </w:r>
      <w:r w:rsidRPr="00983547">
        <w:rPr>
          <w:rStyle w:val="BodyTextChar"/>
          <w:rFonts w:ascii="Verdana" w:hAnsi="Verdana"/>
          <w:sz w:val="20"/>
        </w:rPr>
        <w:t xml:space="preserve"> not only murder that is necessary, but necessity itself is murderous, and so is conservativeness dark. Therefore the next line</w:t>
      </w:r>
      <w:r>
        <w:rPr>
          <w:rStyle w:val="BodyTextChar"/>
          <w:rFonts w:ascii="Verdana" w:hAnsi="Verdana"/>
          <w:sz w:val="20"/>
        </w:rPr>
        <w:t>’s</w:t>
      </w:r>
      <w:r w:rsidRPr="00983547">
        <w:rPr>
          <w:rStyle w:val="BodyTextChar"/>
          <w:rFonts w:ascii="Verdana" w:hAnsi="Verdana"/>
          <w:sz w:val="20"/>
        </w:rPr>
        <w:t xml:space="preserve"> “ethical life” emerges as a double put-down: because you expect “ethical light.” The standard positive locution all of a sud</w:t>
      </w:r>
      <w:r w:rsidRPr="00983547">
        <w:rPr>
          <w:rStyle w:val="BodyTextChar"/>
          <w:rFonts w:ascii="Verdana" w:hAnsi="Verdana"/>
          <w:sz w:val="20"/>
        </w:rPr>
        <w:softHyphen/>
        <w:t>den is defamiliarized by apprehension: “life” is a leftover of “light.” On the whole the stanza depicts a dispirited me</w:t>
      </w:r>
      <w:r w:rsidRPr="00983547">
        <w:rPr>
          <w:rStyle w:val="BodyTextChar"/>
          <w:rFonts w:ascii="Verdana" w:hAnsi="Verdana"/>
          <w:sz w:val="20"/>
        </w:rPr>
        <w:softHyphen/>
        <w:t>chanical existence where “governors” are not in any way superior to the governed and neither are able to escape the enveloping gloom which they spun themselves.</w:t>
      </w:r>
    </w:p>
    <w:p w14:paraId="2AA81CF4"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what do you think is the source, the root of all these conjunctions of his? Of things like that “necessary murder,”</w:t>
      </w:r>
      <w:r>
        <w:rPr>
          <w:rStyle w:val="BodyTextChar"/>
          <w:rFonts w:ascii="Verdana" w:hAnsi="Verdana"/>
          <w:sz w:val="20"/>
        </w:rPr>
        <w:t xml:space="preserve"> “</w:t>
      </w:r>
      <w:r w:rsidRPr="00983547">
        <w:rPr>
          <w:rStyle w:val="BodyTextChar"/>
          <w:rFonts w:ascii="Verdana" w:hAnsi="Verdana"/>
          <w:sz w:val="20"/>
        </w:rPr>
        <w:t>artificial wilderness” in “The Shield of Achilles,” “impor</w:t>
      </w:r>
      <w:r w:rsidRPr="00983547">
        <w:rPr>
          <w:rStyle w:val="BodyTextChar"/>
          <w:rFonts w:ascii="Verdana" w:hAnsi="Verdana"/>
          <w:sz w:val="20"/>
        </w:rPr>
        <w:softHyphen/>
        <w:t xml:space="preserve">tant failure” in the </w:t>
      </w:r>
      <w:r w:rsidRPr="00983547">
        <w:rPr>
          <w:rStyle w:val="BodyTextChar"/>
          <w:rFonts w:ascii="Verdana" w:hAnsi="Verdana"/>
          <w:sz w:val="20"/>
          <w:lang w:eastAsia="fr-FR" w:bidi="fr-FR"/>
        </w:rPr>
        <w:t xml:space="preserve">“Musée </w:t>
      </w:r>
      <w:r w:rsidRPr="00983547">
        <w:rPr>
          <w:rStyle w:val="BodyTextChar"/>
          <w:rFonts w:ascii="Verdana" w:hAnsi="Verdana"/>
          <w:sz w:val="20"/>
        </w:rPr>
        <w:t>des Beaux Arts,” and so forth, and so forth? Yes, it is an intensity of attention, of course; but we are all endowed with this ability, aren’t we? To yield results like these, this ability clearly should be en</w:t>
      </w:r>
      <w:r w:rsidRPr="00983547">
        <w:rPr>
          <w:rStyle w:val="BodyTextChar"/>
          <w:rFonts w:ascii="Verdana" w:hAnsi="Verdana"/>
          <w:sz w:val="20"/>
        </w:rPr>
        <w:softHyphen/>
        <w:t>hanced by something. And what does enhance it in a poet, and in this poet in particular? It is the principle of rhyme. What is responsible for these blinding proximities is the same mechanism of instinct that allows one to see or to hear that “Diaghilev” and “love” do rhyme. Once that mecha</w:t>
      </w:r>
      <w:r w:rsidRPr="00983547">
        <w:rPr>
          <w:rStyle w:val="BodyTextChar"/>
          <w:rFonts w:ascii="Verdana" w:hAnsi="Verdana"/>
          <w:sz w:val="20"/>
        </w:rPr>
        <w:softHyphen/>
        <w:t>nism is set in motion, there is nothing to stop it, it becomes</w:t>
      </w:r>
      <w:r>
        <w:rPr>
          <w:rStyle w:val="BodyTextChar"/>
          <w:rFonts w:ascii="Verdana" w:hAnsi="Verdana"/>
          <w:sz w:val="20"/>
        </w:rPr>
        <w:t xml:space="preserve"> </w:t>
      </w:r>
      <w:r w:rsidRPr="00983547">
        <w:rPr>
          <w:rStyle w:val="BodyTextChar"/>
          <w:rFonts w:ascii="Verdana" w:hAnsi="Verdana"/>
          <w:sz w:val="20"/>
        </w:rPr>
        <w:t xml:space="preserve">an instinct. It shapes your mental operation, to say the least, in more ways than one; it becomes your mode of cognition. And this is what makes the whole enterprise of poetry so valuable for our species. For it is the principle of rhyme that enables one to sense that proximity between seemingly disparate entities. All these conjunctions of his ring so true because they </w:t>
      </w:r>
      <w:r w:rsidRPr="00983547">
        <w:rPr>
          <w:rStyle w:val="BodyTextChar"/>
          <w:rFonts w:ascii="Verdana" w:hAnsi="Verdana"/>
          <w:i/>
          <w:iCs/>
          <w:sz w:val="20"/>
        </w:rPr>
        <w:t>are</w:t>
      </w:r>
      <w:r w:rsidRPr="00983547">
        <w:rPr>
          <w:rStyle w:val="BodyTextChar"/>
          <w:rFonts w:ascii="Verdana" w:hAnsi="Verdana"/>
          <w:sz w:val="20"/>
        </w:rPr>
        <w:t xml:space="preserve"> rhymes. This closeness between objects, ideas, concepts, causes, and effects—this closeness, in itself, </w:t>
      </w:r>
      <w:r w:rsidRPr="00983547">
        <w:rPr>
          <w:rStyle w:val="BodyTextChar"/>
          <w:rFonts w:ascii="Verdana" w:hAnsi="Verdana"/>
          <w:i/>
          <w:iCs/>
          <w:sz w:val="20"/>
        </w:rPr>
        <w:t>is a rhyme:</w:t>
      </w:r>
      <w:r w:rsidRPr="00983547">
        <w:rPr>
          <w:rStyle w:val="BodyTextChar"/>
          <w:rFonts w:ascii="Verdana" w:hAnsi="Verdana"/>
          <w:sz w:val="20"/>
        </w:rPr>
        <w:t xml:space="preserve"> at times, a perfect one, more frequently an assonance; or just a visual one. Having developed an in</w:t>
      </w:r>
      <w:r w:rsidRPr="00983547">
        <w:rPr>
          <w:rStyle w:val="BodyTextChar"/>
          <w:rFonts w:ascii="Verdana" w:hAnsi="Verdana"/>
          <w:sz w:val="20"/>
        </w:rPr>
        <w:softHyphen/>
        <w:t>stinct for these, you may have a better time with reality.</w:t>
      </w:r>
    </w:p>
    <w:p w14:paraId="0E6B7B36" w14:textId="77777777" w:rsidR="00284875" w:rsidRPr="00983547" w:rsidRDefault="00284875" w:rsidP="00372761">
      <w:pPr>
        <w:suppressAutoHyphens/>
        <w:spacing w:after="0"/>
        <w:ind w:firstLine="283"/>
        <w:jc w:val="both"/>
        <w:rPr>
          <w:rFonts w:ascii="Verdana" w:hAnsi="Verdana"/>
          <w:sz w:val="20"/>
        </w:rPr>
      </w:pPr>
    </w:p>
    <w:p w14:paraId="4C626D6E" w14:textId="77777777" w:rsidR="00284875" w:rsidRDefault="00284875" w:rsidP="00372761">
      <w:pPr>
        <w:pStyle w:val="Bodytext90"/>
        <w:widowControl/>
        <w:suppressAutoHyphens/>
        <w:spacing w:after="0" w:line="240" w:lineRule="auto"/>
        <w:ind w:firstLine="0"/>
        <w:jc w:val="both"/>
        <w:rPr>
          <w:rStyle w:val="Bodytext9"/>
          <w:rFonts w:ascii="Verdana" w:hAnsi="Verdana"/>
          <w:sz w:val="20"/>
        </w:rPr>
      </w:pPr>
    </w:p>
    <w:p w14:paraId="770CF23E" w14:textId="77777777" w:rsidR="00284875" w:rsidRPr="00983547" w:rsidRDefault="00284875" w:rsidP="00372761">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9</w:t>
      </w:r>
    </w:p>
    <w:p w14:paraId="46B63A32" w14:textId="77777777" w:rsidR="00284875" w:rsidRPr="00983547" w:rsidRDefault="00284875" w:rsidP="00372761">
      <w:pPr>
        <w:suppressAutoHyphens/>
        <w:spacing w:after="0"/>
        <w:ind w:firstLine="283"/>
        <w:jc w:val="both"/>
        <w:rPr>
          <w:rFonts w:ascii="Verdana" w:hAnsi="Verdana"/>
          <w:sz w:val="20"/>
        </w:rPr>
      </w:pPr>
    </w:p>
    <w:p w14:paraId="57E36BCD"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By now the poem is seventy-seven lines long, and apart from the content, its mass itself requires a resolution. That is, depiction of a world becomes, in its own turn, a world. So when the poet here says “All I have is a voice,” it cuts many ways and doesn’t just offer a lyrical relaxation to the ethical tension. The seventy-eighth line reflects not only the author</w:t>
      </w:r>
      <w:r>
        <w:rPr>
          <w:rStyle w:val="BodyTextChar"/>
          <w:rFonts w:ascii="Verdana" w:hAnsi="Verdana"/>
          <w:sz w:val="20"/>
        </w:rPr>
        <w:t>’s</w:t>
      </w:r>
      <w:r w:rsidRPr="00983547">
        <w:rPr>
          <w:rStyle w:val="BodyTextChar"/>
          <w:rFonts w:ascii="Verdana" w:hAnsi="Verdana"/>
          <w:sz w:val="20"/>
        </w:rPr>
        <w:t xml:space="preserve"> despair over the human condition as it is depicted but his sense of the futility of depiction. Despair alone would be more palatable, for there is always a chance to resolve it through anger or resignation, which are both promising avenues for a poet; well, anger especially. The same holds for futility also, for, by itself, it may be just as rewarding if treated with irony or sobriety.</w:t>
      </w:r>
    </w:p>
    <w:p w14:paraId="4AAB76E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Stephen Spender once wrote about Auden that good as he was at providing a diagnosis, he’d never presume to offer a cure. Well, “All I have is a voice” cures, because by changing tonality, the poet changes here the plane of</w:t>
      </w:r>
      <w:r>
        <w:rPr>
          <w:rStyle w:val="BodyTextChar"/>
          <w:rFonts w:ascii="Verdana" w:hAnsi="Verdana"/>
          <w:sz w:val="20"/>
        </w:rPr>
        <w:t xml:space="preserve"> </w:t>
      </w:r>
      <w:r w:rsidRPr="00983547">
        <w:rPr>
          <w:rStyle w:val="BodyTextChar"/>
          <w:rFonts w:ascii="Verdana" w:hAnsi="Verdana"/>
          <w:sz w:val="20"/>
        </w:rPr>
        <w:t>regard. This line simply is higher pitched than all its prede</w:t>
      </w:r>
      <w:r w:rsidRPr="00983547">
        <w:rPr>
          <w:rStyle w:val="BodyTextChar"/>
          <w:rFonts w:ascii="Verdana" w:hAnsi="Verdana"/>
          <w:sz w:val="20"/>
        </w:rPr>
        <w:softHyphen/>
        <w:t xml:space="preserve">cessors. In poetry, as you know, tonality </w:t>
      </w:r>
      <w:r w:rsidRPr="00983547">
        <w:rPr>
          <w:rStyle w:val="BodyTextChar"/>
          <w:rFonts w:ascii="Verdana" w:hAnsi="Verdana"/>
          <w:i/>
          <w:iCs/>
          <w:sz w:val="20"/>
        </w:rPr>
        <w:t>is</w:t>
      </w:r>
      <w:r w:rsidRPr="00983547">
        <w:rPr>
          <w:rStyle w:val="BodyTextChar"/>
          <w:rFonts w:ascii="Verdana" w:hAnsi="Verdana"/>
          <w:sz w:val="20"/>
        </w:rPr>
        <w:t xml:space="preserve"> content, or content</w:t>
      </w:r>
      <w:r>
        <w:rPr>
          <w:rStyle w:val="BodyTextChar"/>
          <w:rFonts w:ascii="Verdana" w:hAnsi="Verdana"/>
          <w:sz w:val="20"/>
        </w:rPr>
        <w:t>’s</w:t>
      </w:r>
      <w:r w:rsidRPr="00983547">
        <w:rPr>
          <w:rStyle w:val="BodyTextChar"/>
          <w:rFonts w:ascii="Verdana" w:hAnsi="Verdana"/>
          <w:sz w:val="20"/>
        </w:rPr>
        <w:t xml:space="preserve"> result. As pitches go, altitude determines attitude.</w:t>
      </w:r>
    </w:p>
    <w:p w14:paraId="2EFE7209"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important thing about the seventy-eighth line is the shift from impersonal objectivity of description to highly personal, subjective note. After all, this is the second and basically last time that the author employs “I.” And this “I” is no longer wrapped in a newsman</w:t>
      </w:r>
      <w:r>
        <w:rPr>
          <w:rStyle w:val="BodyTextChar"/>
          <w:rFonts w:ascii="Verdana" w:hAnsi="Verdana"/>
          <w:sz w:val="20"/>
        </w:rPr>
        <w:t>’s</w:t>
      </w:r>
      <w:r w:rsidRPr="00983547">
        <w:rPr>
          <w:rStyle w:val="BodyTextChar"/>
          <w:rFonts w:ascii="Verdana" w:hAnsi="Verdana"/>
          <w:sz w:val="20"/>
        </w:rPr>
        <w:t xml:space="preserve"> trench coat: what you hear in this voice is incurable sorrow, for all its stoical timbre. This “I” is sharp and is echoed in a somewhat muffled way by “lie” in the next line</w:t>
      </w:r>
      <w:r>
        <w:rPr>
          <w:rStyle w:val="BodyTextChar"/>
          <w:rFonts w:ascii="Verdana" w:hAnsi="Verdana"/>
          <w:sz w:val="20"/>
        </w:rPr>
        <w:t>’s</w:t>
      </w:r>
      <w:r w:rsidRPr="00983547">
        <w:rPr>
          <w:rStyle w:val="BodyTextChar"/>
          <w:rFonts w:ascii="Verdana" w:hAnsi="Verdana"/>
          <w:sz w:val="20"/>
        </w:rPr>
        <w:t xml:space="preserve"> end. Still, remember that both high-pitched </w:t>
      </w:r>
      <w:r w:rsidRPr="00983547">
        <w:rPr>
          <w:rStyle w:val="BodyTextChar"/>
          <w:rFonts w:ascii="Verdana" w:hAnsi="Verdana"/>
          <w:i/>
          <w:iCs/>
          <w:sz w:val="20"/>
        </w:rPr>
        <w:t>i</w:t>
      </w:r>
      <w:r>
        <w:rPr>
          <w:rStyle w:val="BodyTextChar"/>
          <w:rFonts w:ascii="Verdana" w:hAnsi="Verdana"/>
          <w:sz w:val="20"/>
        </w:rPr>
        <w:t>’s</w:t>
      </w:r>
      <w:r w:rsidRPr="00983547">
        <w:rPr>
          <w:rStyle w:val="BodyTextChar"/>
          <w:rFonts w:ascii="Verdana" w:hAnsi="Verdana"/>
          <w:sz w:val="20"/>
        </w:rPr>
        <w:t xml:space="preserve"> come immediately after the “deaf" and “dumb" of the previous stanza, and this creates a considerable acoustic contrast.</w:t>
      </w:r>
    </w:p>
    <w:p w14:paraId="72699A7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only thing that controls that sorrow here is the beat; and “sorrow controlled by meter” may do for you as a provisional definition of humility, if not of the entire art of poetry. As a rule, stoicism and obstinacy in poets are results not so much of their personal philosophies and preferences as of their experiences in prosody, which is the name of the cure. This stanza, as well as this whole poem, is a search for a reliable virtue which in the end brings the searching party to itself.</w:t>
      </w:r>
    </w:p>
    <w:p w14:paraId="5858715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however, is jumping a bit ahead. Let</w:t>
      </w:r>
      <w:r>
        <w:rPr>
          <w:rStyle w:val="BodyTextChar"/>
          <w:rFonts w:ascii="Verdana" w:hAnsi="Verdana"/>
          <w:sz w:val="20"/>
        </w:rPr>
        <w:t>’s</w:t>
      </w:r>
      <w:r w:rsidRPr="00983547">
        <w:rPr>
          <w:rStyle w:val="BodyTextChar"/>
          <w:rFonts w:ascii="Verdana" w:hAnsi="Verdana"/>
          <w:sz w:val="20"/>
        </w:rPr>
        <w:t xml:space="preserve"> proceed in a proper fashion. Well, as far as rhymes are concerned, this stanza is not so spectacular. “Voice-choice-police” and “lie </w:t>
      </w:r>
      <w:r w:rsidRPr="00983547">
        <w:rPr>
          <w:rStyle w:val="BodyTextChar"/>
          <w:rFonts w:ascii="Verdana" w:hAnsi="Verdana"/>
          <w:sz w:val="20"/>
        </w:rPr>
        <w:lastRenderedPageBreak/>
        <w:t>(</w:t>
      </w:r>
      <w:r w:rsidRPr="00983547">
        <w:rPr>
          <w:rStyle w:val="BodyTextChar"/>
          <w:rFonts w:ascii="Verdana" w:hAnsi="Verdana"/>
          <w:sz w:val="20"/>
          <w:lang w:eastAsia="fr-FR" w:bidi="fr-FR"/>
        </w:rPr>
        <w:t>au</w:t>
      </w:r>
      <w:r w:rsidRPr="00983547">
        <w:rPr>
          <w:rStyle w:val="BodyTextChar"/>
          <w:rFonts w:ascii="Verdana" w:hAnsi="Verdana"/>
          <w:sz w:val="20"/>
        </w:rPr>
        <w:t>thority)—sky—die” are all right; a better job is done by the poet in “brain-alone,” which is suggestive enough. What</w:t>
      </w:r>
      <w:r>
        <w:rPr>
          <w:rStyle w:val="BodyTextChar"/>
          <w:rFonts w:ascii="Verdana" w:hAnsi="Verdana"/>
          <w:sz w:val="20"/>
        </w:rPr>
        <w:t>’s</w:t>
      </w:r>
      <w:r w:rsidRPr="00983547">
        <w:rPr>
          <w:rStyle w:val="BodyTextChar"/>
          <w:rFonts w:ascii="Verdana" w:hAnsi="Verdana"/>
          <w:sz w:val="20"/>
        </w:rPr>
        <w:t xml:space="preserve"> more suggestive, though, is “folded lie / The ro</w:t>
      </w:r>
      <w:r w:rsidRPr="00983547">
        <w:rPr>
          <w:rStyle w:val="BodyTextChar"/>
          <w:rFonts w:ascii="Verdana" w:hAnsi="Verdana"/>
          <w:sz w:val="20"/>
        </w:rPr>
        <w:softHyphen/>
        <w:t>mantic lie in the brain.” Both “folded” and “lie” are used twice within the space of two lines. Now, this is obviously done for emphasis; the only question is what</w:t>
      </w:r>
      <w:r>
        <w:rPr>
          <w:rStyle w:val="BodyTextChar"/>
          <w:rFonts w:ascii="Verdana" w:hAnsi="Verdana"/>
          <w:sz w:val="20"/>
        </w:rPr>
        <w:t>’s</w:t>
      </w:r>
      <w:r w:rsidRPr="00983547">
        <w:rPr>
          <w:rStyle w:val="BodyTextChar"/>
          <w:rFonts w:ascii="Verdana" w:hAnsi="Verdana"/>
          <w:sz w:val="20"/>
        </w:rPr>
        <w:t xml:space="preserve"> emphasized</w:t>
      </w:r>
      <w:r>
        <w:rPr>
          <w:rStyle w:val="BodyTextChar"/>
          <w:rFonts w:ascii="Verdana" w:hAnsi="Verdana"/>
          <w:sz w:val="20"/>
        </w:rPr>
        <w:t xml:space="preserve"> </w:t>
      </w:r>
      <w:r w:rsidRPr="00983547">
        <w:rPr>
          <w:rStyle w:val="BodyTextChar"/>
          <w:rFonts w:ascii="Verdana" w:hAnsi="Verdana"/>
          <w:sz w:val="20"/>
        </w:rPr>
        <w:t>here. “Folded” of course suggests “paper” and “lie” there</w:t>
      </w:r>
      <w:r w:rsidRPr="00983547">
        <w:rPr>
          <w:rStyle w:val="BodyTextChar"/>
          <w:rFonts w:ascii="Verdana" w:hAnsi="Verdana"/>
          <w:sz w:val="20"/>
        </w:rPr>
        <w:softHyphen/>
        <w:t>fore is the lie of a printed word, most likely the one of a tabloid. But then we are given a qualifier in “the romantic lie in the brain.” What</w:t>
      </w:r>
      <w:r>
        <w:rPr>
          <w:rStyle w:val="BodyTextChar"/>
          <w:rFonts w:ascii="Verdana" w:hAnsi="Verdana"/>
          <w:sz w:val="20"/>
        </w:rPr>
        <w:t>’s</w:t>
      </w:r>
      <w:r w:rsidRPr="00983547">
        <w:rPr>
          <w:rStyle w:val="BodyTextChar"/>
          <w:rFonts w:ascii="Verdana" w:hAnsi="Verdana"/>
          <w:sz w:val="20"/>
        </w:rPr>
        <w:t xml:space="preserve"> qualified here is not the “lie” itself, although we have here a different epithet preceding it, but the brain that lies in folds.</w:t>
      </w:r>
    </w:p>
    <w:p w14:paraId="540219C2"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rather sobriety, of course, and its by-products that are audible in “All I have is a voice” than the irony which is, nonetheless, discernible in the controlled anger of “the folded lie.” Still, the seventy-eighth line</w:t>
      </w:r>
      <w:r>
        <w:rPr>
          <w:rStyle w:val="BodyTextChar"/>
          <w:rFonts w:ascii="Verdana" w:hAnsi="Verdana"/>
          <w:sz w:val="20"/>
        </w:rPr>
        <w:t>’s</w:t>
      </w:r>
      <w:r w:rsidRPr="00983547">
        <w:rPr>
          <w:rStyle w:val="BodyTextChar"/>
          <w:rFonts w:ascii="Verdana" w:hAnsi="Verdana"/>
          <w:sz w:val="20"/>
        </w:rPr>
        <w:t xml:space="preserve"> value lies neither in despair</w:t>
      </w:r>
      <w:r>
        <w:rPr>
          <w:rStyle w:val="BodyTextChar"/>
          <w:rFonts w:ascii="Verdana" w:hAnsi="Verdana"/>
          <w:sz w:val="20"/>
        </w:rPr>
        <w:t>’s</w:t>
      </w:r>
      <w:r w:rsidRPr="00983547">
        <w:rPr>
          <w:rStyle w:val="BodyTextChar"/>
          <w:rFonts w:ascii="Verdana" w:hAnsi="Verdana"/>
          <w:sz w:val="20"/>
        </w:rPr>
        <w:t xml:space="preserve"> and futility</w:t>
      </w:r>
      <w:r>
        <w:rPr>
          <w:rStyle w:val="BodyTextChar"/>
          <w:rFonts w:ascii="Verdana" w:hAnsi="Verdana"/>
          <w:sz w:val="20"/>
        </w:rPr>
        <w:t>’s</w:t>
      </w:r>
      <w:r w:rsidRPr="00983547">
        <w:rPr>
          <w:rStyle w:val="BodyTextChar"/>
          <w:rFonts w:ascii="Verdana" w:hAnsi="Verdana"/>
          <w:sz w:val="20"/>
        </w:rPr>
        <w:t xml:space="preserve"> separate effects, nor in their interplay; what we hear in this line most clearly is the voice of humility, which has, in the given context, stoic overtones. Auden isn’t just punning here; no. These two lines simply paraphrase that “error bred in the bone / Of each woman and each man." In a sense, he opens the bone and shows us that lie (error) inside. Why does he do this here? Because he wants to drive home the idea of “universal love” versus “to be loved alone." “The sensual man-in-the</w:t>
      </w:r>
      <w:r>
        <w:rPr>
          <w:rStyle w:val="BodyTextChar"/>
          <w:rFonts w:ascii="Verdana" w:hAnsi="Verdana"/>
          <w:sz w:val="20"/>
        </w:rPr>
        <w:t>-</w:t>
      </w:r>
      <w:r w:rsidRPr="00983547">
        <w:rPr>
          <w:rStyle w:val="BodyTextChar"/>
          <w:rFonts w:ascii="Verdana" w:hAnsi="Verdana"/>
          <w:sz w:val="20"/>
        </w:rPr>
        <w:t>street” as well as “Authority” and “the citizen” or “the police" are simply elaborations of the “each woman and each man” theme, as well as spin-offs of the argument for the United States’ isolationist posture at the time. “Hun</w:t>
      </w:r>
      <w:r w:rsidRPr="00983547">
        <w:rPr>
          <w:rStyle w:val="BodyTextChar"/>
          <w:rFonts w:ascii="Verdana" w:hAnsi="Verdana"/>
          <w:sz w:val="20"/>
        </w:rPr>
        <w:softHyphen/>
        <w:t>ger allows no choice / To the citizen or the police” is simply a commonsense way of arguing the existence of the common denominator among people, and it is placed appropriately low. Auden goes here for a typically English no-nonsense locution—precisely because the point he tries to make is of a very elevated nature; i.e., he appears to think that you can argue things like “universal love” best if you use down</w:t>
      </w:r>
      <w:r>
        <w:rPr>
          <w:rStyle w:val="BodyTextChar"/>
          <w:rFonts w:ascii="Verdana" w:hAnsi="Verdana"/>
          <w:sz w:val="20"/>
        </w:rPr>
        <w:t>-</w:t>
      </w:r>
      <w:r w:rsidRPr="00983547">
        <w:rPr>
          <w:rStyle w:val="BodyTextChar"/>
          <w:rFonts w:ascii="Verdana" w:hAnsi="Verdana"/>
          <w:sz w:val="20"/>
        </w:rPr>
        <w:t>to-earth logic. Apart from that, he, I believe, enjoys the deadpan, no-exit state of mind whose blinding proximity</w:t>
      </w:r>
      <w:r>
        <w:rPr>
          <w:rStyle w:val="BodyTextChar"/>
          <w:rFonts w:ascii="Verdana" w:hAnsi="Verdana"/>
          <w:sz w:val="20"/>
        </w:rPr>
        <w:t xml:space="preserve"> </w:t>
      </w:r>
      <w:r w:rsidRPr="00983547">
        <w:rPr>
          <w:rStyle w:val="BodyTextChar"/>
          <w:rFonts w:ascii="Verdana" w:hAnsi="Verdana"/>
          <w:sz w:val="20"/>
        </w:rPr>
        <w:t>to the truth creates such a statement. (Actually, hunger allows a choice: to get hungrier; but that</w:t>
      </w:r>
      <w:r>
        <w:rPr>
          <w:rStyle w:val="BodyTextChar"/>
          <w:rFonts w:ascii="Verdana" w:hAnsi="Verdana"/>
          <w:sz w:val="20"/>
        </w:rPr>
        <w:t>’s</w:t>
      </w:r>
      <w:r w:rsidRPr="00983547">
        <w:rPr>
          <w:rStyle w:val="BodyTextChar"/>
          <w:rFonts w:ascii="Verdana" w:hAnsi="Verdana"/>
          <w:sz w:val="20"/>
        </w:rPr>
        <w:t xml:space="preserve"> beside the point.</w:t>
      </w:r>
      <w:r>
        <w:rPr>
          <w:rStyle w:val="BodyTextChar"/>
          <w:rFonts w:ascii="Verdana" w:hAnsi="Verdana"/>
          <w:sz w:val="20"/>
        </w:rPr>
        <w:t>)</w:t>
      </w:r>
      <w:r w:rsidRPr="00983547">
        <w:rPr>
          <w:rStyle w:val="BodyTextChar"/>
          <w:rFonts w:ascii="Verdana" w:hAnsi="Verdana"/>
          <w:sz w:val="20"/>
        </w:rPr>
        <w:t xml:space="preserve"> At any rate, this hunger business offsets possible ecclesi</w:t>
      </w:r>
      <w:r w:rsidRPr="00983547">
        <w:rPr>
          <w:rStyle w:val="BodyTextChar"/>
          <w:rFonts w:ascii="Verdana" w:hAnsi="Verdana"/>
          <w:sz w:val="20"/>
        </w:rPr>
        <w:softHyphen/>
        <w:t>astical association of the next, most crucial for the entire argument, line: “We must love one another or die.”</w:t>
      </w:r>
    </w:p>
    <w:p w14:paraId="6FA315EB"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Well, this is the line because of which the author subse</w:t>
      </w:r>
      <w:r w:rsidRPr="00983547">
        <w:rPr>
          <w:rStyle w:val="BodyTextChar"/>
          <w:rFonts w:ascii="Verdana" w:hAnsi="Verdana"/>
          <w:sz w:val="20"/>
        </w:rPr>
        <w:softHyphen/>
        <w:t>quently scrapped the whole poem from his corpus. Accord</w:t>
      </w:r>
      <w:r w:rsidRPr="00983547">
        <w:rPr>
          <w:rStyle w:val="BodyTextChar"/>
          <w:rFonts w:ascii="Verdana" w:hAnsi="Verdana"/>
          <w:sz w:val="20"/>
        </w:rPr>
        <w:softHyphen/>
        <w:t xml:space="preserve">ing to various sources, he did so because he found the line presumptuous and untrue. Because, he said, we must die anyway. He tried to change it but all he could come up with was “We must love one another </w:t>
      </w:r>
      <w:r w:rsidRPr="00983547">
        <w:rPr>
          <w:rStyle w:val="BodyTextChar"/>
          <w:rFonts w:ascii="Verdana" w:hAnsi="Verdana"/>
          <w:i/>
          <w:iCs/>
          <w:sz w:val="20"/>
        </w:rPr>
        <w:t>and</w:t>
      </w:r>
      <w:r w:rsidRPr="00983547">
        <w:rPr>
          <w:rStyle w:val="BodyTextChar"/>
          <w:rFonts w:ascii="Verdana" w:hAnsi="Verdana"/>
          <w:sz w:val="20"/>
        </w:rPr>
        <w:t xml:space="preserve"> die,” which would be a platitude with a misleading air of profundity. So he scrapped it from his postwar </w:t>
      </w:r>
      <w:r w:rsidRPr="00983547">
        <w:rPr>
          <w:rStyle w:val="BodyTextChar"/>
          <w:rFonts w:ascii="Verdana" w:hAnsi="Verdana"/>
          <w:i/>
          <w:iCs/>
          <w:sz w:val="20"/>
        </w:rPr>
        <w:t>Collected,</w:t>
      </w:r>
      <w:r w:rsidRPr="00983547">
        <w:rPr>
          <w:rStyle w:val="BodyTextChar"/>
          <w:rFonts w:ascii="Verdana" w:hAnsi="Verdana"/>
          <w:sz w:val="20"/>
        </w:rPr>
        <w:t xml:space="preserve"> and if we have it now in front of our eyes, it</w:t>
      </w:r>
      <w:r>
        <w:rPr>
          <w:rStyle w:val="BodyTextChar"/>
          <w:rFonts w:ascii="Verdana" w:hAnsi="Verdana"/>
          <w:sz w:val="20"/>
        </w:rPr>
        <w:t>’s</w:t>
      </w:r>
      <w:r w:rsidRPr="00983547">
        <w:rPr>
          <w:rStyle w:val="BodyTextChar"/>
          <w:rFonts w:ascii="Verdana" w:hAnsi="Verdana"/>
          <w:sz w:val="20"/>
        </w:rPr>
        <w:t xml:space="preserve"> because of his literary executor, Edward Mendelson, who compiled a posthumous Viking edition and whose introduction to it is the best piece on Auden I’ve ever seen.</w:t>
      </w:r>
    </w:p>
    <w:p w14:paraId="5E8CCE8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Was Auden right about this line? Well, yes and no. He was obviously extremely conscientious, and to be consci</w:t>
      </w:r>
      <w:r w:rsidRPr="00983547">
        <w:rPr>
          <w:rStyle w:val="BodyTextChar"/>
          <w:rFonts w:ascii="Verdana" w:hAnsi="Verdana"/>
          <w:sz w:val="20"/>
        </w:rPr>
        <w:softHyphen/>
        <w:t>entious in English is to be literal. Also, we should consider the benefit of hindsight in his revising this line: after the carnage of World War II, either version would sound a bit macabre. Poetry isn’t reportage, and its news should be of a permanent significance. In a sense, it could be argued that Auden pays a price here for his posture at the beginning of the poem. Still, I must say that if this line seemed to him untrue, it was through no fault of his own.</w:t>
      </w:r>
    </w:p>
    <w:p w14:paraId="5ADC227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the actual meaning of the line at the time was, of course, “We must love one another or kill.” Or “we’ll be killing one another in no time.” Since—after all, all he had was a voice and this wasn’t heard or heeded—what followed was exactly what he predicted: killing. But again, given</w:t>
      </w:r>
    </w:p>
    <w:p w14:paraId="4A2391D0"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World War II</w:t>
      </w:r>
      <w:r>
        <w:rPr>
          <w:rStyle w:val="BodyTextChar"/>
          <w:rFonts w:ascii="Verdana" w:hAnsi="Verdana"/>
          <w:sz w:val="20"/>
        </w:rPr>
        <w:t>’s</w:t>
      </w:r>
      <w:r w:rsidRPr="00983547">
        <w:rPr>
          <w:rStyle w:val="BodyTextChar"/>
          <w:rFonts w:ascii="Verdana" w:hAnsi="Verdana"/>
          <w:sz w:val="20"/>
        </w:rPr>
        <w:t xml:space="preserve"> volume of carnage, one could hardly enjoy proving oneself a prophet. So the poet chooses to threat this “or die” literally. Presumably because he felt he was re</w:t>
      </w:r>
      <w:r w:rsidRPr="00983547">
        <w:rPr>
          <w:rStyle w:val="BodyTextChar"/>
          <w:rFonts w:ascii="Verdana" w:hAnsi="Verdana"/>
          <w:sz w:val="20"/>
        </w:rPr>
        <w:softHyphen/>
        <w:t>sponsible for failing to avert what had happened, since the whole point of writing this poem was to influence public opinion.</w:t>
      </w:r>
    </w:p>
    <w:p w14:paraId="519DBD31" w14:textId="77777777" w:rsidR="00284875" w:rsidRPr="00983547" w:rsidRDefault="00284875" w:rsidP="00372761">
      <w:pPr>
        <w:suppressAutoHyphens/>
        <w:spacing w:after="0"/>
        <w:ind w:firstLine="283"/>
        <w:jc w:val="both"/>
        <w:rPr>
          <w:rFonts w:ascii="Verdana" w:hAnsi="Verdana"/>
          <w:sz w:val="20"/>
        </w:rPr>
      </w:pPr>
    </w:p>
    <w:p w14:paraId="2B6FD878" w14:textId="77777777" w:rsidR="00284875" w:rsidRDefault="00284875" w:rsidP="00372761">
      <w:pPr>
        <w:pStyle w:val="Bodytext90"/>
        <w:widowControl/>
        <w:suppressAutoHyphens/>
        <w:spacing w:after="0" w:line="240" w:lineRule="auto"/>
        <w:ind w:firstLine="0"/>
        <w:jc w:val="both"/>
        <w:rPr>
          <w:rStyle w:val="Bodytext9"/>
          <w:rFonts w:ascii="Verdana" w:hAnsi="Verdana"/>
          <w:sz w:val="20"/>
        </w:rPr>
      </w:pPr>
    </w:p>
    <w:p w14:paraId="7CD03AFF" w14:textId="77777777" w:rsidR="00284875" w:rsidRPr="00983547" w:rsidRDefault="00284875" w:rsidP="00372761">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10</w:t>
      </w:r>
    </w:p>
    <w:p w14:paraId="5B744CCF" w14:textId="77777777" w:rsidR="00284875" w:rsidRPr="00983547" w:rsidRDefault="00284875" w:rsidP="00372761">
      <w:pPr>
        <w:suppressAutoHyphens/>
        <w:spacing w:after="0"/>
        <w:ind w:firstLine="283"/>
        <w:jc w:val="both"/>
        <w:rPr>
          <w:rFonts w:ascii="Verdana" w:hAnsi="Verdana"/>
          <w:sz w:val="20"/>
        </w:rPr>
      </w:pPr>
    </w:p>
    <w:p w14:paraId="17B38AED"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after all, wasn’t the benefit of hindsight only. The evidence that he didn't feel very secure about this line</w:t>
      </w:r>
      <w:r>
        <w:rPr>
          <w:rStyle w:val="BodyTextChar"/>
          <w:rFonts w:ascii="Verdana" w:hAnsi="Verdana"/>
          <w:sz w:val="20"/>
        </w:rPr>
        <w:t>’s</w:t>
      </w:r>
      <w:r w:rsidRPr="00983547">
        <w:rPr>
          <w:rStyle w:val="BodyTextChar"/>
          <w:rFonts w:ascii="Verdana" w:hAnsi="Verdana"/>
          <w:sz w:val="20"/>
        </w:rPr>
        <w:t xml:space="preserve"> prescription is felt in the opening of the next stanza: “De</w:t>
      </w:r>
      <w:r w:rsidRPr="00983547">
        <w:rPr>
          <w:rStyle w:val="BodyTextChar"/>
          <w:rFonts w:ascii="Verdana" w:hAnsi="Verdana"/>
          <w:sz w:val="20"/>
        </w:rPr>
        <w:softHyphen/>
        <w:t>fenceless under the night</w:t>
      </w:r>
      <w:r>
        <w:rPr>
          <w:rStyle w:val="BodyTextChar"/>
          <w:rFonts w:ascii="Verdana" w:hAnsi="Verdana"/>
          <w:sz w:val="20"/>
        </w:rPr>
        <w:t> . . .</w:t>
      </w:r>
      <w:r w:rsidRPr="00983547">
        <w:rPr>
          <w:rStyle w:val="BodyTextChar"/>
          <w:rFonts w:ascii="Verdana" w:hAnsi="Verdana"/>
          <w:sz w:val="20"/>
        </w:rPr>
        <w:t xml:space="preserve">” Paired with “Our world in stupor lies,” this is tantamount </w:t>
      </w:r>
      <w:r w:rsidRPr="00983547">
        <w:rPr>
          <w:rStyle w:val="BodyTextChar"/>
          <w:rFonts w:ascii="Verdana" w:hAnsi="Verdana"/>
          <w:sz w:val="20"/>
        </w:rPr>
        <w:lastRenderedPageBreak/>
        <w:t>to an admission of failure to persuade. At the same time, “Defenceless under the night” is the most lyrical-sounding line in the poem and sur</w:t>
      </w:r>
      <w:r w:rsidRPr="00983547">
        <w:rPr>
          <w:rStyle w:val="BodyTextChar"/>
          <w:rFonts w:ascii="Verdana" w:hAnsi="Verdana"/>
          <w:sz w:val="20"/>
        </w:rPr>
        <w:softHyphen/>
        <w:t>passes in the height of its pitch even “All I have is a voice.” In both cases, the lyricism stems from the feeling of what he terms in “In Memory of W. B. Yeats” “human un</w:t>
      </w:r>
      <w:r w:rsidRPr="00983547">
        <w:rPr>
          <w:rStyle w:val="BodyTextChar"/>
          <w:rFonts w:ascii="Verdana" w:hAnsi="Verdana"/>
          <w:sz w:val="20"/>
        </w:rPr>
        <w:softHyphen/>
        <w:t>success,” from his own “rapture of distress” here in the first place.</w:t>
      </w:r>
    </w:p>
    <w:p w14:paraId="5DE564E3"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Coming right after “We must love one another or die,” this line has a sharper personal air and leaps from the level of rationalization to that of pure emotional exposure, into the domain of revelations. Technically speaking, “We must love another or die” is the end of the mental road. After this, there is only a prayer, and “Defenceless under the night” climbs there in its tonality if not yet in its diction. And as though sensing that things may slip from under his control, that the pitch approaches a vibration of wailing, the poet undercuts himself with “Our world in stupor lies.”</w:t>
      </w:r>
    </w:p>
    <w:p w14:paraId="445C3A8C"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Yet no matter how hard he tries to pull his voice down in this as well as in the subsequent four lines, the spell cast by</w:t>
      </w:r>
      <w:r>
        <w:rPr>
          <w:rStyle w:val="BodyTextChar"/>
          <w:rFonts w:ascii="Verdana" w:hAnsi="Verdana"/>
          <w:sz w:val="20"/>
        </w:rPr>
        <w:t xml:space="preserve"> “</w:t>
      </w:r>
      <w:r w:rsidRPr="00983547">
        <w:rPr>
          <w:rStyle w:val="BodyTextChar"/>
          <w:rFonts w:ascii="Verdana" w:hAnsi="Verdana"/>
          <w:sz w:val="20"/>
        </w:rPr>
        <w:t>We must love one another or die” gets reinforced almost against his own will by “Defenceless under the night” and won’t go away. On the contrary, it penetrates his defenses at the rate at which he builds them. The spell, as we know it, is an ecclesiastical one, i.e., imbued with a sense of infinity; and words like “everywhere,” “light,” “just,” thanks to their generic nature, echo that sense unwittingly and in spite of reductive qualifiers like “dotted” and “harmonic.” And when the poet comes closest to having his voice com</w:t>
      </w:r>
      <w:r w:rsidRPr="00983547">
        <w:rPr>
          <w:rStyle w:val="BodyTextChar"/>
          <w:rFonts w:ascii="Verdana" w:hAnsi="Verdana"/>
          <w:sz w:val="20"/>
        </w:rPr>
        <w:softHyphen/>
        <w:t>pletely harnessed, that spell breaks through with full lyrical force in this breathtaking cross between plea and prayer:</w:t>
      </w:r>
    </w:p>
    <w:p w14:paraId="213EDDC9" w14:textId="77777777" w:rsidR="00284875" w:rsidRPr="00983547" w:rsidRDefault="00284875" w:rsidP="00372761">
      <w:pPr>
        <w:suppressAutoHyphens/>
        <w:spacing w:after="0"/>
        <w:ind w:firstLine="283"/>
        <w:jc w:val="both"/>
        <w:rPr>
          <w:rFonts w:ascii="Verdana" w:hAnsi="Verdana"/>
          <w:sz w:val="20"/>
        </w:rPr>
      </w:pPr>
    </w:p>
    <w:p w14:paraId="03CF221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May I, composed like them</w:t>
      </w:r>
    </w:p>
    <w:p w14:paraId="3C5B9D6E"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Of Eros and of dust,</w:t>
      </w:r>
    </w:p>
    <w:p w14:paraId="21B34CF8"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Beleaguered by the same</w:t>
      </w:r>
    </w:p>
    <w:p w14:paraId="769C8EEC" w14:textId="77777777" w:rsidR="00284875" w:rsidRDefault="00284875" w:rsidP="0037276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Negation and despair,</w:t>
      </w:r>
    </w:p>
    <w:p w14:paraId="6F23E2DA"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Show an affirming flame.</w:t>
      </w:r>
    </w:p>
    <w:p w14:paraId="4EC2AD6C" w14:textId="77777777" w:rsidR="00284875" w:rsidRPr="00983547" w:rsidRDefault="00284875" w:rsidP="00372761">
      <w:pPr>
        <w:suppressAutoHyphens/>
        <w:spacing w:after="0"/>
        <w:ind w:firstLine="283"/>
        <w:jc w:val="both"/>
        <w:rPr>
          <w:rFonts w:ascii="Verdana" w:hAnsi="Verdana"/>
          <w:sz w:val="20"/>
        </w:rPr>
      </w:pPr>
    </w:p>
    <w:p w14:paraId="1D83D530" w14:textId="77777777" w:rsidR="00284875" w:rsidRPr="00983547" w:rsidRDefault="00284875" w:rsidP="0037276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Well, what we have here, apart from everything else, is a self-portrait that strays into the definition of the species. And that definition, I must say, comes from the tenor of “May I" rather than from the precision of the next three lines. For it</w:t>
      </w:r>
      <w:r>
        <w:rPr>
          <w:rStyle w:val="BodyTextChar"/>
          <w:rFonts w:ascii="Verdana" w:hAnsi="Verdana"/>
          <w:sz w:val="20"/>
        </w:rPr>
        <w:t>’s</w:t>
      </w:r>
      <w:r w:rsidRPr="00983547">
        <w:rPr>
          <w:rStyle w:val="BodyTextChar"/>
          <w:rFonts w:ascii="Verdana" w:hAnsi="Verdana"/>
          <w:sz w:val="20"/>
        </w:rPr>
        <w:t xml:space="preserve"> their sum that produces “May I.” What we have here, in other words, is truth resulting in lyricism or, better still, lyricism becoming truth; what we have here is a stoic who prays. This may not be the species’ definition as yet, but this is surely its goal.</w:t>
      </w:r>
    </w:p>
    <w:p w14:paraId="27C8EC40" w14:textId="77777777" w:rsidR="00372761" w:rsidRDefault="00284875" w:rsidP="00372761">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At any rate, this is the direction in which this poet went. You may, of course, find this ending a bit sanctimonious and wonder who are “the Just”—the fabled thirty-six or</w:t>
      </w:r>
      <w:r>
        <w:rPr>
          <w:rStyle w:val="BodyTextChar"/>
          <w:rFonts w:ascii="Verdana" w:hAnsi="Verdana"/>
          <w:sz w:val="20"/>
        </w:rPr>
        <w:t xml:space="preserve"> </w:t>
      </w:r>
      <w:r w:rsidRPr="00983547">
        <w:rPr>
          <w:rStyle w:val="BodyTextChar"/>
          <w:rFonts w:ascii="Verdana" w:hAnsi="Verdana"/>
          <w:sz w:val="20"/>
        </w:rPr>
        <w:t>somebody in particular—or what does this “affirming flame” look like? But you don’t dissect a bird to find the origins of its song: what should be dissected is your ear. In either case, however, you’ll be dodging the alternative of “We must love one another or die,” and I don’t think you can afford to.</w:t>
      </w:r>
    </w:p>
    <w:p w14:paraId="749FA2C3" w14:textId="25B21AE0" w:rsidR="00E01F9A" w:rsidRDefault="00284875" w:rsidP="00372761">
      <w:pPr>
        <w:pStyle w:val="BodyText"/>
        <w:suppressAutoHyphens/>
        <w:spacing w:after="0" w:line="240" w:lineRule="auto"/>
        <w:ind w:firstLine="283"/>
        <w:jc w:val="both"/>
        <w:rPr>
          <w:rStyle w:val="BodyTextChar"/>
          <w:rFonts w:ascii="Verdana" w:hAnsi="Verdana"/>
          <w:i/>
          <w:iCs/>
          <w:sz w:val="20"/>
        </w:rPr>
      </w:pPr>
      <w:r w:rsidRPr="00AA4FF8">
        <w:rPr>
          <w:rStyle w:val="BodyTextChar"/>
          <w:rFonts w:ascii="Verdana" w:hAnsi="Verdana"/>
          <w:i/>
          <w:iCs/>
          <w:sz w:val="20"/>
        </w:rPr>
        <w:t>1984</w:t>
      </w:r>
    </w:p>
    <w:p w14:paraId="3CBDCBFB" w14:textId="77777777" w:rsidR="00372761" w:rsidRPr="00372761" w:rsidRDefault="00372761" w:rsidP="00372761">
      <w:pPr>
        <w:pStyle w:val="BodyText"/>
        <w:suppressAutoHyphens/>
        <w:spacing w:after="0" w:line="240" w:lineRule="auto"/>
        <w:ind w:firstLine="283"/>
        <w:jc w:val="both"/>
        <w:rPr>
          <w:rFonts w:ascii="Verdana" w:hAnsi="Verdana"/>
          <w:sz w:val="20"/>
        </w:rPr>
      </w:pPr>
    </w:p>
    <w:sectPr w:rsidR="00372761" w:rsidRPr="00372761" w:rsidSect="00E26117">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0F952" w14:textId="77777777" w:rsidR="00170B08" w:rsidRDefault="00170B08" w:rsidP="00284875">
      <w:pPr>
        <w:spacing w:after="0" w:line="240" w:lineRule="auto"/>
      </w:pPr>
      <w:r>
        <w:separator/>
      </w:r>
    </w:p>
  </w:endnote>
  <w:endnote w:type="continuationSeparator" w:id="0">
    <w:p w14:paraId="0D6ED113" w14:textId="77777777" w:rsidR="00170B08" w:rsidRDefault="00170B08" w:rsidP="00284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6BB1" w14:textId="77777777" w:rsidR="00284875" w:rsidRDefault="00284875"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4551E69" w14:textId="77777777" w:rsidR="00284875" w:rsidRDefault="00284875" w:rsidP="002848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3DD82" w14:textId="1B72D2FF" w:rsidR="00284875" w:rsidRPr="00E26117" w:rsidRDefault="00E26117" w:rsidP="00284875">
    <w:pPr>
      <w:pStyle w:val="Footer"/>
      <w:ind w:right="360"/>
      <w:rPr>
        <w:rFonts w:ascii="Arial" w:hAnsi="Arial" w:cs="Arial"/>
        <w:color w:val="999999"/>
        <w:sz w:val="20"/>
        <w:lang w:val="ru-RU"/>
      </w:rPr>
    </w:pPr>
    <w:r w:rsidRPr="005B20E6">
      <w:rPr>
        <w:rStyle w:val="PageNumber"/>
        <w:rFonts w:ascii="Arial" w:hAnsi="Arial" w:cs="Arial"/>
        <w:color w:val="999999"/>
        <w:sz w:val="20"/>
        <w:lang w:val="ru-RU"/>
      </w:rPr>
      <w:t xml:space="preserve">Библиотека «Артефакт» — </w:t>
    </w:r>
    <w:r w:rsidRPr="00E26117">
      <w:rPr>
        <w:rStyle w:val="PageNumber"/>
        <w:rFonts w:ascii="Arial" w:hAnsi="Arial" w:cs="Arial"/>
        <w:color w:val="999999"/>
        <w:sz w:val="20"/>
      </w:rPr>
      <w:t>http</w:t>
    </w:r>
    <w:r w:rsidRPr="005B20E6">
      <w:rPr>
        <w:rStyle w:val="PageNumber"/>
        <w:rFonts w:ascii="Arial" w:hAnsi="Arial" w:cs="Arial"/>
        <w:color w:val="999999"/>
        <w:sz w:val="20"/>
        <w:lang w:val="ru-RU"/>
      </w:rPr>
      <w:t>://</w:t>
    </w:r>
    <w:r w:rsidRPr="00E26117">
      <w:rPr>
        <w:rStyle w:val="PageNumber"/>
        <w:rFonts w:ascii="Arial" w:hAnsi="Arial" w:cs="Arial"/>
        <w:color w:val="999999"/>
        <w:sz w:val="20"/>
      </w:rPr>
      <w:t>artefact</w:t>
    </w:r>
    <w:r w:rsidRPr="005B20E6">
      <w:rPr>
        <w:rStyle w:val="PageNumber"/>
        <w:rFonts w:ascii="Arial" w:hAnsi="Arial" w:cs="Arial"/>
        <w:color w:val="999999"/>
        <w:sz w:val="20"/>
        <w:lang w:val="ru-RU"/>
      </w:rPr>
      <w:t>.</w:t>
    </w:r>
    <w:r w:rsidRPr="00E26117">
      <w:rPr>
        <w:rStyle w:val="PageNumber"/>
        <w:rFonts w:ascii="Arial" w:hAnsi="Arial" w:cs="Arial"/>
        <w:color w:val="999999"/>
        <w:sz w:val="20"/>
      </w:rPr>
      <w:t>lib</w:t>
    </w:r>
    <w:r w:rsidRPr="005B20E6">
      <w:rPr>
        <w:rStyle w:val="PageNumber"/>
        <w:rFonts w:ascii="Arial" w:hAnsi="Arial" w:cs="Arial"/>
        <w:color w:val="999999"/>
        <w:sz w:val="20"/>
        <w:lang w:val="ru-RU"/>
      </w:rPr>
      <w:t>.</w:t>
    </w:r>
    <w:r w:rsidRPr="00E26117">
      <w:rPr>
        <w:rStyle w:val="PageNumber"/>
        <w:rFonts w:ascii="Arial" w:hAnsi="Arial" w:cs="Arial"/>
        <w:color w:val="999999"/>
        <w:sz w:val="20"/>
      </w:rPr>
      <w:t>ru</w:t>
    </w:r>
    <w:r w:rsidRPr="005B20E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05BF" w14:textId="77777777" w:rsidR="00284875" w:rsidRDefault="00284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1EF9A" w14:textId="77777777" w:rsidR="00170B08" w:rsidRDefault="00170B08" w:rsidP="00284875">
      <w:pPr>
        <w:spacing w:after="0" w:line="240" w:lineRule="auto"/>
      </w:pPr>
      <w:r>
        <w:separator/>
      </w:r>
    </w:p>
  </w:footnote>
  <w:footnote w:type="continuationSeparator" w:id="0">
    <w:p w14:paraId="044F4B31" w14:textId="77777777" w:rsidR="00170B08" w:rsidRDefault="00170B08" w:rsidP="00284875">
      <w:pPr>
        <w:spacing w:after="0" w:line="240" w:lineRule="auto"/>
      </w:pPr>
      <w:r>
        <w:continuationSeparator/>
      </w:r>
    </w:p>
  </w:footnote>
  <w:footnote w:id="1">
    <w:p w14:paraId="74C29B18" w14:textId="77777777" w:rsidR="00284875" w:rsidRPr="00372761" w:rsidRDefault="00284875" w:rsidP="00372761">
      <w:pPr>
        <w:pStyle w:val="FootnoteText"/>
        <w:spacing w:after="60"/>
        <w:jc w:val="both"/>
        <w:rPr>
          <w:b/>
          <w:bCs/>
        </w:rPr>
      </w:pPr>
      <w:r w:rsidRPr="00372761">
        <w:rPr>
          <w:rStyle w:val="FootnoteReference"/>
        </w:rPr>
        <w:footnoteRef/>
      </w:r>
      <w:r w:rsidRPr="00372761">
        <w:rPr>
          <w:b/>
          <w:bCs/>
        </w:rPr>
        <w:t xml:space="preserve"> </w:t>
      </w:r>
      <w:r w:rsidRPr="00372761">
        <w:rPr>
          <w:rStyle w:val="Bodytext20"/>
          <w:rFonts w:ascii="Calibri" w:eastAsia="Microsoft Sans Serif" w:hAnsi="Calibri" w:cs="Calibri"/>
          <w:b w:val="0"/>
          <w:bCs w:val="0"/>
          <w:sz w:val="20"/>
        </w:rPr>
        <w:t>This lecture was delivered as a part of a course in modern lyric poetry at the Writing Division of the School of the Arts at Columbia University. It was taped and transcribed by Miss Helen Handley and Ann Sherrill Pyne, students in the program.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FABEC" w14:textId="77777777" w:rsidR="00284875" w:rsidRDefault="00284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9F0BC" w14:textId="6E382B1E" w:rsidR="00284875" w:rsidRPr="00E26117" w:rsidRDefault="00E26117" w:rsidP="00284875">
    <w:pPr>
      <w:pStyle w:val="Header"/>
      <w:rPr>
        <w:rFonts w:ascii="Arial" w:hAnsi="Arial" w:cs="Arial"/>
        <w:color w:val="999999"/>
        <w:sz w:val="20"/>
        <w:lang w:val="ru-RU"/>
      </w:rPr>
    </w:pPr>
    <w:r w:rsidRPr="00E2611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BDB3" w14:textId="77777777" w:rsidR="00284875" w:rsidRDefault="00284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70B08"/>
    <w:rsid w:val="00284875"/>
    <w:rsid w:val="0029639D"/>
    <w:rsid w:val="00326F90"/>
    <w:rsid w:val="00372761"/>
    <w:rsid w:val="00421B75"/>
    <w:rsid w:val="005B20E6"/>
    <w:rsid w:val="007E2235"/>
    <w:rsid w:val="00851ECF"/>
    <w:rsid w:val="00AA1D8D"/>
    <w:rsid w:val="00B47730"/>
    <w:rsid w:val="00BF6A44"/>
    <w:rsid w:val="00CB0664"/>
    <w:rsid w:val="00E01F9A"/>
    <w:rsid w:val="00E2611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027ED2"/>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284875"/>
  </w:style>
  <w:style w:type="character" w:customStyle="1" w:styleId="Bodytext20">
    <w:name w:val="Body text (2)_"/>
    <w:basedOn w:val="DefaultParagraphFont"/>
    <w:link w:val="Bodytext21"/>
    <w:rsid w:val="00284875"/>
    <w:rPr>
      <w:rFonts w:ascii="Times New Roman" w:eastAsia="Times New Roman" w:hAnsi="Times New Roman" w:cs="Times New Roman"/>
      <w:b/>
      <w:bCs/>
      <w:sz w:val="13"/>
      <w:szCs w:val="13"/>
    </w:rPr>
  </w:style>
  <w:style w:type="character" w:customStyle="1" w:styleId="Heading20">
    <w:name w:val="Heading #2_"/>
    <w:basedOn w:val="DefaultParagraphFont"/>
    <w:link w:val="Heading21"/>
    <w:rsid w:val="00284875"/>
    <w:rPr>
      <w:rFonts w:ascii="Times New Roman" w:eastAsia="Times New Roman" w:hAnsi="Times New Roman" w:cs="Times New Roman"/>
      <w:i/>
      <w:iCs/>
      <w:sz w:val="30"/>
      <w:szCs w:val="30"/>
    </w:rPr>
  </w:style>
  <w:style w:type="character" w:customStyle="1" w:styleId="Bodytext9">
    <w:name w:val="Body text (9)_"/>
    <w:basedOn w:val="DefaultParagraphFont"/>
    <w:link w:val="Bodytext90"/>
    <w:rsid w:val="00284875"/>
    <w:rPr>
      <w:rFonts w:ascii="Arial" w:eastAsia="Arial" w:hAnsi="Arial" w:cs="Arial"/>
      <w:sz w:val="17"/>
      <w:szCs w:val="17"/>
    </w:rPr>
  </w:style>
  <w:style w:type="paragraph" w:customStyle="1" w:styleId="Bodytext21">
    <w:name w:val="Body text (2)"/>
    <w:basedOn w:val="Normal"/>
    <w:link w:val="Bodytext20"/>
    <w:rsid w:val="00284875"/>
    <w:pPr>
      <w:widowControl w:val="0"/>
      <w:spacing w:after="120" w:line="240" w:lineRule="auto"/>
    </w:pPr>
    <w:rPr>
      <w:rFonts w:ascii="Times New Roman" w:eastAsia="Times New Roman" w:hAnsi="Times New Roman" w:cs="Times New Roman"/>
      <w:b/>
      <w:bCs/>
      <w:sz w:val="13"/>
      <w:szCs w:val="13"/>
    </w:rPr>
  </w:style>
  <w:style w:type="paragraph" w:customStyle="1" w:styleId="Heading21">
    <w:name w:val="Heading #2"/>
    <w:basedOn w:val="Normal"/>
    <w:link w:val="Heading20"/>
    <w:rsid w:val="00284875"/>
    <w:pPr>
      <w:widowControl w:val="0"/>
      <w:spacing w:before="1000" w:after="880" w:line="240" w:lineRule="auto"/>
      <w:ind w:firstLine="320"/>
      <w:outlineLvl w:val="1"/>
    </w:pPr>
    <w:rPr>
      <w:rFonts w:ascii="Times New Roman" w:eastAsia="Times New Roman" w:hAnsi="Times New Roman" w:cs="Times New Roman"/>
      <w:i/>
      <w:iCs/>
      <w:sz w:val="30"/>
      <w:szCs w:val="30"/>
    </w:rPr>
  </w:style>
  <w:style w:type="paragraph" w:customStyle="1" w:styleId="Bodytext90">
    <w:name w:val="Body text (9)"/>
    <w:basedOn w:val="Normal"/>
    <w:link w:val="Bodytext9"/>
    <w:rsid w:val="00284875"/>
    <w:pPr>
      <w:widowControl w:val="0"/>
      <w:spacing w:after="170" w:line="262" w:lineRule="auto"/>
      <w:ind w:firstLine="340"/>
    </w:pPr>
    <w:rPr>
      <w:rFonts w:ascii="Arial" w:eastAsia="Arial" w:hAnsi="Arial" w:cs="Arial"/>
      <w:sz w:val="17"/>
      <w:szCs w:val="17"/>
    </w:rPr>
  </w:style>
  <w:style w:type="paragraph" w:styleId="FootnoteText">
    <w:name w:val="footnote text"/>
    <w:basedOn w:val="Normal"/>
    <w:link w:val="FootnoteTextChar"/>
    <w:uiPriority w:val="99"/>
    <w:semiHidden/>
    <w:unhideWhenUsed/>
    <w:rsid w:val="00284875"/>
    <w:pPr>
      <w:widowControl w:val="0"/>
      <w:spacing w:after="0" w:line="240" w:lineRule="auto"/>
    </w:pPr>
    <w:rPr>
      <w:rFonts w:ascii="Microsoft Sans Serif" w:eastAsia="Microsoft Sans Serif" w:hAnsi="Microsoft Sans Serif" w:cs="Microsoft Sans Serif"/>
      <w:color w:val="000000"/>
      <w:sz w:val="20"/>
      <w:szCs w:val="20"/>
      <w:lang w:bidi="en-US"/>
    </w:rPr>
  </w:style>
  <w:style w:type="character" w:customStyle="1" w:styleId="FootnoteTextChar">
    <w:name w:val="Footnote Text Char"/>
    <w:basedOn w:val="DefaultParagraphFont"/>
    <w:link w:val="FootnoteText"/>
    <w:uiPriority w:val="99"/>
    <w:semiHidden/>
    <w:rsid w:val="00284875"/>
    <w:rPr>
      <w:rFonts w:ascii="Microsoft Sans Serif" w:eastAsia="Microsoft Sans Serif" w:hAnsi="Microsoft Sans Serif" w:cs="Microsoft Sans Serif"/>
      <w:color w:val="000000"/>
      <w:sz w:val="20"/>
      <w:szCs w:val="20"/>
      <w:lang w:bidi="en-US"/>
    </w:rPr>
  </w:style>
  <w:style w:type="character" w:styleId="FootnoteReference">
    <w:name w:val="footnote reference"/>
    <w:basedOn w:val="DefaultParagraphFont"/>
    <w:uiPriority w:val="99"/>
    <w:semiHidden/>
    <w:unhideWhenUsed/>
    <w:rsid w:val="00284875"/>
    <w:rPr>
      <w:vertAlign w:val="superscript"/>
    </w:rPr>
  </w:style>
  <w:style w:type="character" w:customStyle="1" w:styleId="Heading10">
    <w:name w:val="Heading #1_"/>
    <w:basedOn w:val="DefaultParagraphFont"/>
    <w:link w:val="Heading11"/>
    <w:locked/>
    <w:rsid w:val="00BF6A44"/>
    <w:rPr>
      <w:rFonts w:ascii="Times New Roman" w:eastAsia="Times New Roman" w:hAnsi="Times New Roman" w:cs="Times New Roman"/>
      <w:i/>
      <w:iCs/>
      <w:sz w:val="54"/>
      <w:szCs w:val="54"/>
    </w:rPr>
  </w:style>
  <w:style w:type="paragraph" w:customStyle="1" w:styleId="Heading11">
    <w:name w:val="Heading #1"/>
    <w:basedOn w:val="Normal"/>
    <w:link w:val="Heading10"/>
    <w:rsid w:val="00BF6A44"/>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2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20</Pages>
  <Words>13093</Words>
  <Characters>74636</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On “September 1, 1939” by W. H. Auden_x0002_</vt:lpstr>
    </vt:vector>
  </TitlesOfParts>
  <Manager>Andrey Piskunov</Manager>
  <Company>Библиотека «Артефакт»</Company>
  <LinksUpToDate>false</LinksUpToDate>
  <CharactersWithSpaces>87554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“September 1, 1939” by W. H. Auden</dc:title>
  <dc:subject/>
  <dc:creator>Joseph Brodsky</dc:creator>
  <cp:keywords/>
  <dc:description/>
  <cp:lastModifiedBy>Andrey Piskunov</cp:lastModifiedBy>
  <cp:revision>9</cp:revision>
  <dcterms:created xsi:type="dcterms:W3CDTF">2013-12-23T23:15:00Z</dcterms:created>
  <dcterms:modified xsi:type="dcterms:W3CDTF">2026-06-25T05:18:00Z</dcterms:modified>
  <cp:category/>
</cp:coreProperties>
</file>